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42880" w:rsidRPr="0090238F" w:rsidRDefault="00442880" w:rsidP="0090238F">
      <w:pPr>
        <w:spacing w:after="120" w:line="240" w:lineRule="auto"/>
        <w:rPr>
          <w:rFonts w:ascii="Arial" w:hAnsi="Arial" w:cs="Arial"/>
          <w:b/>
          <w:sz w:val="40"/>
          <w:szCs w:val="40"/>
        </w:rPr>
      </w:pPr>
      <w:r w:rsidRPr="0090238F">
        <w:rPr>
          <w:rFonts w:ascii="Arial" w:hAnsi="Arial" w:cs="Arial"/>
          <w:b/>
          <w:sz w:val="40"/>
          <w:szCs w:val="40"/>
        </w:rPr>
        <w:t>D</w:t>
      </w:r>
      <w:r w:rsidR="0090238F">
        <w:rPr>
          <w:rFonts w:ascii="Arial" w:hAnsi="Arial" w:cs="Arial"/>
          <w:b/>
          <w:sz w:val="40"/>
          <w:szCs w:val="40"/>
        </w:rPr>
        <w:t>eveloping a local history study</w:t>
      </w:r>
    </w:p>
    <w:p w:rsidR="008F030A" w:rsidRPr="00692F25" w:rsidRDefault="00FE0B8B" w:rsidP="008F030A">
      <w:pPr>
        <w:spacing w:after="120" w:line="240" w:lineRule="auto"/>
        <w:rPr>
          <w:rFonts w:ascii="Arial" w:hAnsi="Arial" w:cs="Arial"/>
          <w:sz w:val="24"/>
          <w:szCs w:val="24"/>
        </w:rPr>
      </w:pPr>
      <w:r w:rsidRPr="00692F25">
        <w:rPr>
          <w:rFonts w:ascii="Arial" w:hAnsi="Arial" w:cs="Arial"/>
          <w:sz w:val="24"/>
          <w:szCs w:val="24"/>
        </w:rPr>
        <w:t xml:space="preserve">As with previous curricula, the National Curriculum 2014 requires that schools undertake a local history study. </w:t>
      </w:r>
      <w:r w:rsidR="008F030A" w:rsidRPr="00692F25">
        <w:rPr>
          <w:rFonts w:ascii="Arial" w:hAnsi="Arial" w:cs="Arial"/>
          <w:sz w:val="24"/>
          <w:szCs w:val="24"/>
        </w:rPr>
        <w:t>Apart from the fact that the National Curriculum 2014 requires it, why should you do a local history study? There are many reasons:</w:t>
      </w:r>
    </w:p>
    <w:p w:rsidR="008F030A" w:rsidRPr="00E57276" w:rsidRDefault="008F030A" w:rsidP="00733493">
      <w:pPr>
        <w:pStyle w:val="ListParagraph"/>
        <w:numPr>
          <w:ilvl w:val="0"/>
          <w:numId w:val="3"/>
        </w:numPr>
        <w:spacing w:after="60" w:line="240" w:lineRule="auto"/>
        <w:ind w:left="357" w:hanging="357"/>
        <w:contextualSpacing w:val="0"/>
        <w:rPr>
          <w:rFonts w:ascii="Arial" w:hAnsi="Arial" w:cs="Arial"/>
          <w:sz w:val="24"/>
          <w:szCs w:val="24"/>
        </w:rPr>
      </w:pPr>
      <w:r w:rsidRPr="00E57276">
        <w:rPr>
          <w:rFonts w:ascii="Arial" w:hAnsi="Arial" w:cs="Arial"/>
          <w:sz w:val="24"/>
          <w:szCs w:val="24"/>
        </w:rPr>
        <w:t xml:space="preserve">It requires pupils to generate questions as well as search for answers. </w:t>
      </w:r>
    </w:p>
    <w:p w:rsidR="008F030A" w:rsidRPr="00E57276" w:rsidRDefault="008F030A" w:rsidP="00733493">
      <w:pPr>
        <w:pStyle w:val="ListParagraph"/>
        <w:numPr>
          <w:ilvl w:val="0"/>
          <w:numId w:val="3"/>
        </w:numPr>
        <w:spacing w:after="60" w:line="240" w:lineRule="auto"/>
        <w:ind w:left="357" w:hanging="357"/>
        <w:contextualSpacing w:val="0"/>
        <w:rPr>
          <w:rFonts w:ascii="Arial" w:hAnsi="Arial" w:cs="Arial"/>
          <w:sz w:val="24"/>
          <w:szCs w:val="24"/>
        </w:rPr>
      </w:pPr>
      <w:r w:rsidRPr="00E57276">
        <w:rPr>
          <w:rFonts w:ascii="Arial" w:hAnsi="Arial" w:cs="Arial"/>
          <w:sz w:val="24"/>
          <w:szCs w:val="24"/>
        </w:rPr>
        <w:t>Information is not going to be found neatly packaged in textbooks, it will come from talking to people, exploring the studied locality and examining documents such as old maps and photographs, census material</w:t>
      </w:r>
      <w:r>
        <w:rPr>
          <w:rFonts w:ascii="Arial" w:hAnsi="Arial" w:cs="Arial"/>
          <w:sz w:val="24"/>
          <w:szCs w:val="24"/>
        </w:rPr>
        <w:t xml:space="preserve">, trade directories </w:t>
      </w:r>
      <w:proofErr w:type="spellStart"/>
      <w:r>
        <w:rPr>
          <w:rFonts w:ascii="Arial" w:hAnsi="Arial" w:cs="Arial"/>
          <w:sz w:val="24"/>
          <w:szCs w:val="24"/>
        </w:rPr>
        <w:t>etc</w:t>
      </w:r>
      <w:proofErr w:type="spellEnd"/>
      <w:r>
        <w:rPr>
          <w:rFonts w:ascii="Arial" w:hAnsi="Arial" w:cs="Arial"/>
          <w:sz w:val="24"/>
          <w:szCs w:val="24"/>
        </w:rPr>
        <w:t>, so will use all of pupils’ blossoming enquiry skills.</w:t>
      </w:r>
    </w:p>
    <w:p w:rsidR="008F030A" w:rsidRPr="00E57276" w:rsidRDefault="008F030A" w:rsidP="00733493">
      <w:pPr>
        <w:pStyle w:val="ListParagraph"/>
        <w:numPr>
          <w:ilvl w:val="0"/>
          <w:numId w:val="3"/>
        </w:numPr>
        <w:spacing w:after="60" w:line="240" w:lineRule="auto"/>
        <w:ind w:left="357" w:hanging="357"/>
        <w:contextualSpacing w:val="0"/>
        <w:rPr>
          <w:rFonts w:ascii="Arial" w:hAnsi="Arial" w:cs="Arial"/>
          <w:sz w:val="24"/>
          <w:szCs w:val="24"/>
        </w:rPr>
      </w:pPr>
      <w:r w:rsidRPr="00E57276">
        <w:rPr>
          <w:rFonts w:ascii="Arial" w:hAnsi="Arial" w:cs="Arial"/>
          <w:sz w:val="24"/>
          <w:szCs w:val="24"/>
        </w:rPr>
        <w:t>Pupils will work with adults other than their teachers for a real purpose.</w:t>
      </w:r>
    </w:p>
    <w:p w:rsidR="008F030A" w:rsidRPr="00E57276" w:rsidRDefault="008F030A" w:rsidP="00733493">
      <w:pPr>
        <w:pStyle w:val="ListParagraph"/>
        <w:numPr>
          <w:ilvl w:val="0"/>
          <w:numId w:val="3"/>
        </w:numPr>
        <w:spacing w:after="60" w:line="240" w:lineRule="auto"/>
        <w:ind w:left="357" w:hanging="357"/>
        <w:contextualSpacing w:val="0"/>
        <w:rPr>
          <w:rFonts w:ascii="Arial" w:hAnsi="Arial" w:cs="Arial"/>
          <w:sz w:val="24"/>
          <w:szCs w:val="24"/>
        </w:rPr>
      </w:pPr>
      <w:r w:rsidRPr="00E57276">
        <w:rPr>
          <w:rFonts w:ascii="Arial" w:hAnsi="Arial" w:cs="Arial"/>
          <w:sz w:val="24"/>
          <w:szCs w:val="24"/>
        </w:rPr>
        <w:t>It can lead to some really imaginative and creative products.</w:t>
      </w:r>
    </w:p>
    <w:p w:rsidR="008F030A" w:rsidRPr="00E57276" w:rsidRDefault="00733493" w:rsidP="00733493">
      <w:pPr>
        <w:pStyle w:val="ListParagraph"/>
        <w:numPr>
          <w:ilvl w:val="0"/>
          <w:numId w:val="3"/>
        </w:numPr>
        <w:spacing w:after="60" w:line="240" w:lineRule="auto"/>
        <w:ind w:left="357" w:hanging="357"/>
        <w:contextualSpacing w:val="0"/>
        <w:rPr>
          <w:rFonts w:ascii="Arial" w:hAnsi="Arial" w:cs="Arial"/>
          <w:sz w:val="24"/>
          <w:szCs w:val="24"/>
        </w:rPr>
      </w:pPr>
      <w:r>
        <w:rPr>
          <w:rFonts w:ascii="Arial" w:hAnsi="Arial" w:cs="Arial"/>
          <w:sz w:val="24"/>
          <w:szCs w:val="24"/>
        </w:rPr>
        <w:t>It</w:t>
      </w:r>
      <w:r w:rsidR="008F030A" w:rsidRPr="00E57276">
        <w:rPr>
          <w:rFonts w:ascii="Arial" w:hAnsi="Arial" w:cs="Arial"/>
          <w:sz w:val="24"/>
          <w:szCs w:val="24"/>
        </w:rPr>
        <w:t xml:space="preserve"> give</w:t>
      </w:r>
      <w:r>
        <w:rPr>
          <w:rFonts w:ascii="Arial" w:hAnsi="Arial" w:cs="Arial"/>
          <w:sz w:val="24"/>
          <w:szCs w:val="24"/>
        </w:rPr>
        <w:t>s</w:t>
      </w:r>
      <w:r w:rsidR="008F030A" w:rsidRPr="00E57276">
        <w:rPr>
          <w:rFonts w:ascii="Arial" w:hAnsi="Arial" w:cs="Arial"/>
          <w:sz w:val="24"/>
          <w:szCs w:val="24"/>
        </w:rPr>
        <w:t xml:space="preserve"> children a sense of belonging to a particular community with its </w:t>
      </w:r>
      <w:r w:rsidR="008F030A" w:rsidRPr="00306B25">
        <w:rPr>
          <w:rFonts w:ascii="Arial" w:hAnsi="Arial" w:cs="Arial"/>
          <w:sz w:val="24"/>
          <w:szCs w:val="24"/>
        </w:rPr>
        <w:t xml:space="preserve">own </w:t>
      </w:r>
      <w:r w:rsidR="008F030A">
        <w:rPr>
          <w:rFonts w:ascii="Arial" w:hAnsi="Arial" w:cs="Arial"/>
          <w:sz w:val="24"/>
          <w:szCs w:val="24"/>
        </w:rPr>
        <w:t xml:space="preserve">unique </w:t>
      </w:r>
      <w:r w:rsidR="008F030A" w:rsidRPr="00E57276">
        <w:rPr>
          <w:rFonts w:ascii="Arial" w:hAnsi="Arial" w:cs="Arial"/>
          <w:sz w:val="24"/>
          <w:szCs w:val="24"/>
        </w:rPr>
        <w:t xml:space="preserve">past. There is even a </w:t>
      </w:r>
      <w:r w:rsidR="008F030A">
        <w:rPr>
          <w:rFonts w:ascii="Arial" w:hAnsi="Arial" w:cs="Arial"/>
          <w:sz w:val="24"/>
          <w:szCs w:val="24"/>
        </w:rPr>
        <w:t>chance that</w:t>
      </w:r>
      <w:r w:rsidR="008F030A" w:rsidRPr="00E57276">
        <w:rPr>
          <w:rFonts w:ascii="Arial" w:hAnsi="Arial" w:cs="Arial"/>
          <w:sz w:val="24"/>
          <w:szCs w:val="24"/>
        </w:rPr>
        <w:t xml:space="preserve"> something completely new </w:t>
      </w:r>
      <w:r w:rsidR="008F030A">
        <w:rPr>
          <w:rFonts w:ascii="Arial" w:hAnsi="Arial" w:cs="Arial"/>
          <w:sz w:val="24"/>
          <w:szCs w:val="24"/>
        </w:rPr>
        <w:t xml:space="preserve">(or long forgotten) </w:t>
      </w:r>
      <w:r w:rsidR="008F030A" w:rsidRPr="00E57276">
        <w:rPr>
          <w:rFonts w:ascii="Arial" w:hAnsi="Arial" w:cs="Arial"/>
          <w:sz w:val="24"/>
          <w:szCs w:val="24"/>
        </w:rPr>
        <w:t>may be discovered about the locality</w:t>
      </w:r>
      <w:r w:rsidR="008F030A">
        <w:rPr>
          <w:rFonts w:ascii="Arial" w:hAnsi="Arial" w:cs="Arial"/>
          <w:sz w:val="24"/>
          <w:szCs w:val="24"/>
        </w:rPr>
        <w:t xml:space="preserve"> or one of its</w:t>
      </w:r>
      <w:r w:rsidR="008F030A" w:rsidRPr="00E57276">
        <w:rPr>
          <w:rFonts w:ascii="Arial" w:hAnsi="Arial" w:cs="Arial"/>
          <w:sz w:val="24"/>
          <w:szCs w:val="24"/>
        </w:rPr>
        <w:t xml:space="preserve"> past</w:t>
      </w:r>
      <w:r w:rsidR="008F030A">
        <w:rPr>
          <w:rFonts w:ascii="Arial" w:hAnsi="Arial" w:cs="Arial"/>
          <w:sz w:val="24"/>
          <w:szCs w:val="24"/>
        </w:rPr>
        <w:t xml:space="preserve"> residents</w:t>
      </w:r>
      <w:r w:rsidR="008F030A" w:rsidRPr="00E57276">
        <w:rPr>
          <w:rFonts w:ascii="Arial" w:hAnsi="Arial" w:cs="Arial"/>
          <w:sz w:val="24"/>
          <w:szCs w:val="24"/>
        </w:rPr>
        <w:t>.</w:t>
      </w:r>
    </w:p>
    <w:p w:rsidR="008F030A" w:rsidRPr="00E57276" w:rsidRDefault="008F030A" w:rsidP="00733493">
      <w:pPr>
        <w:pStyle w:val="ListParagraph"/>
        <w:numPr>
          <w:ilvl w:val="0"/>
          <w:numId w:val="3"/>
        </w:numPr>
        <w:spacing w:after="120" w:line="240" w:lineRule="auto"/>
        <w:ind w:left="357" w:hanging="357"/>
        <w:contextualSpacing w:val="0"/>
        <w:rPr>
          <w:rFonts w:ascii="Arial" w:hAnsi="Arial" w:cs="Arial"/>
          <w:sz w:val="24"/>
          <w:szCs w:val="24"/>
        </w:rPr>
      </w:pPr>
      <w:r w:rsidRPr="00E57276">
        <w:rPr>
          <w:rFonts w:ascii="Arial" w:hAnsi="Arial" w:cs="Arial"/>
          <w:sz w:val="24"/>
          <w:szCs w:val="24"/>
        </w:rPr>
        <w:t xml:space="preserve">For many children this </w:t>
      </w:r>
      <w:r>
        <w:rPr>
          <w:rFonts w:ascii="Arial" w:hAnsi="Arial" w:cs="Arial"/>
          <w:sz w:val="24"/>
          <w:szCs w:val="24"/>
        </w:rPr>
        <w:t>will make history really come</w:t>
      </w:r>
      <w:r w:rsidRPr="00E57276">
        <w:rPr>
          <w:rFonts w:ascii="Arial" w:hAnsi="Arial" w:cs="Arial"/>
          <w:sz w:val="24"/>
          <w:szCs w:val="24"/>
        </w:rPr>
        <w:t xml:space="preserve"> alive.</w:t>
      </w:r>
    </w:p>
    <w:p w:rsidR="008F030A" w:rsidRPr="000F2240" w:rsidRDefault="008F030A" w:rsidP="008F030A">
      <w:pPr>
        <w:spacing w:after="120" w:line="240" w:lineRule="auto"/>
        <w:rPr>
          <w:rFonts w:ascii="Arial" w:hAnsi="Arial" w:cs="Arial"/>
          <w:b/>
          <w:sz w:val="24"/>
          <w:szCs w:val="24"/>
        </w:rPr>
      </w:pPr>
      <w:r w:rsidRPr="000F2240">
        <w:rPr>
          <w:rFonts w:ascii="Arial" w:hAnsi="Arial" w:cs="Arial"/>
          <w:b/>
          <w:sz w:val="24"/>
          <w:szCs w:val="24"/>
        </w:rPr>
        <w:t>Where to Start</w:t>
      </w:r>
    </w:p>
    <w:p w:rsidR="008F030A" w:rsidRDefault="008F030A" w:rsidP="008F030A">
      <w:pPr>
        <w:spacing w:after="120" w:line="240" w:lineRule="auto"/>
        <w:rPr>
          <w:rFonts w:ascii="Arial" w:hAnsi="Arial" w:cs="Arial"/>
          <w:sz w:val="24"/>
          <w:szCs w:val="24"/>
        </w:rPr>
      </w:pPr>
      <w:r w:rsidRPr="0090238F">
        <w:rPr>
          <w:rFonts w:ascii="Arial" w:hAnsi="Arial" w:cs="Arial"/>
          <w:sz w:val="24"/>
          <w:szCs w:val="24"/>
        </w:rPr>
        <w:t>It is best to</w:t>
      </w:r>
      <w:r>
        <w:rPr>
          <w:rFonts w:ascii="Arial" w:hAnsi="Arial" w:cs="Arial"/>
          <w:sz w:val="24"/>
          <w:szCs w:val="24"/>
        </w:rPr>
        <w:t xml:space="preserve"> start with what is around you, so your own school or locality if either has any age to them at all are the best options. However, if there is little history for either of these you will need to find a suitable subject somewhere close. Note: the National Curriculum does not define what is meant by </w:t>
      </w:r>
      <w:r w:rsidRPr="00E46433">
        <w:rPr>
          <w:rFonts w:ascii="Arial" w:hAnsi="Arial" w:cs="Arial"/>
          <w:i/>
          <w:sz w:val="24"/>
          <w:szCs w:val="24"/>
        </w:rPr>
        <w:t>local</w:t>
      </w:r>
      <w:r>
        <w:rPr>
          <w:rFonts w:ascii="Arial" w:hAnsi="Arial" w:cs="Arial"/>
          <w:sz w:val="24"/>
          <w:szCs w:val="24"/>
        </w:rPr>
        <w:t>, so as long as you can defend your choice to Ofsted, the studied place or places could be quite distant.</w:t>
      </w:r>
    </w:p>
    <w:p w:rsidR="008F030A" w:rsidRPr="00D13880" w:rsidRDefault="008F030A" w:rsidP="008F030A">
      <w:pPr>
        <w:spacing w:after="120" w:line="240" w:lineRule="auto"/>
        <w:rPr>
          <w:rFonts w:ascii="Arial" w:hAnsi="Arial" w:cs="Arial"/>
          <w:b/>
          <w:sz w:val="24"/>
          <w:szCs w:val="24"/>
        </w:rPr>
      </w:pPr>
      <w:r w:rsidRPr="00D13880">
        <w:rPr>
          <w:rFonts w:ascii="Arial" w:hAnsi="Arial" w:cs="Arial"/>
          <w:b/>
          <w:sz w:val="24"/>
          <w:szCs w:val="24"/>
        </w:rPr>
        <w:t>Resourcing your</w:t>
      </w:r>
      <w:r>
        <w:rPr>
          <w:rFonts w:ascii="Arial" w:hAnsi="Arial" w:cs="Arial"/>
          <w:b/>
          <w:sz w:val="24"/>
          <w:szCs w:val="24"/>
        </w:rPr>
        <w:t xml:space="preserve"> school/</w:t>
      </w:r>
      <w:r w:rsidRPr="00D13880">
        <w:rPr>
          <w:rFonts w:ascii="Arial" w:hAnsi="Arial" w:cs="Arial"/>
          <w:b/>
          <w:sz w:val="24"/>
          <w:szCs w:val="24"/>
        </w:rPr>
        <w:t xml:space="preserve"> local</w:t>
      </w:r>
      <w:r>
        <w:rPr>
          <w:rFonts w:ascii="Arial" w:hAnsi="Arial" w:cs="Arial"/>
          <w:b/>
          <w:sz w:val="24"/>
          <w:szCs w:val="24"/>
        </w:rPr>
        <w:t>ity</w:t>
      </w:r>
      <w:r w:rsidRPr="00D13880">
        <w:rPr>
          <w:rFonts w:ascii="Arial" w:hAnsi="Arial" w:cs="Arial"/>
          <w:b/>
          <w:sz w:val="24"/>
          <w:szCs w:val="24"/>
        </w:rPr>
        <w:t xml:space="preserve"> study</w:t>
      </w:r>
    </w:p>
    <w:p w:rsidR="008F030A" w:rsidRDefault="008F030A" w:rsidP="008F030A">
      <w:pPr>
        <w:spacing w:after="120" w:line="240" w:lineRule="auto"/>
        <w:rPr>
          <w:rFonts w:ascii="Arial" w:hAnsi="Arial" w:cs="Arial"/>
          <w:sz w:val="24"/>
          <w:szCs w:val="24"/>
        </w:rPr>
      </w:pPr>
      <w:r>
        <w:rPr>
          <w:rFonts w:ascii="Arial" w:hAnsi="Arial" w:cs="Arial"/>
          <w:sz w:val="24"/>
          <w:szCs w:val="24"/>
        </w:rPr>
        <w:t>The next step is to see what materials can support your study. If you are focussing on your school there may be old log books and photographs held at the school, or at Hampshire Records Office (</w:t>
      </w:r>
      <w:bookmarkStart w:id="0" w:name="OLE_LINK1"/>
      <w:r w:rsidR="00F36FEA">
        <w:fldChar w:fldCharType="begin"/>
      </w:r>
      <w:r w:rsidR="00F36FEA">
        <w:instrText xml:space="preserve"> HYPERLINK "http://www3.hants.gov.uk/archives" </w:instrText>
      </w:r>
      <w:r w:rsidR="00F36FEA">
        <w:fldChar w:fldCharType="separate"/>
      </w:r>
      <w:r w:rsidRPr="0095695D">
        <w:rPr>
          <w:rStyle w:val="Hyperlink"/>
          <w:rFonts w:ascii="Arial" w:hAnsi="Arial" w:cs="Arial"/>
          <w:sz w:val="24"/>
          <w:szCs w:val="24"/>
        </w:rPr>
        <w:t>http://www3.hants.gov.uk/archives</w:t>
      </w:r>
      <w:r w:rsidR="00F36FEA">
        <w:rPr>
          <w:rStyle w:val="Hyperlink"/>
          <w:rFonts w:ascii="Arial" w:hAnsi="Arial" w:cs="Arial"/>
          <w:sz w:val="24"/>
          <w:szCs w:val="24"/>
        </w:rPr>
        <w:fldChar w:fldCharType="end"/>
      </w:r>
      <w:bookmarkEnd w:id="0"/>
      <w:r>
        <w:rPr>
          <w:rFonts w:ascii="Arial" w:hAnsi="Arial" w:cs="Arial"/>
          <w:sz w:val="24"/>
          <w:szCs w:val="24"/>
        </w:rPr>
        <w:t xml:space="preserve"> ). If you are looking at the school’s locality, letters to parents and an approach to any local museums or history societies may be a source for reminiscences, photographs, maps, and video recordings about your town or vi</w:t>
      </w:r>
      <w:r w:rsidR="003A25B5">
        <w:rPr>
          <w:rFonts w:ascii="Arial" w:hAnsi="Arial" w:cs="Arial"/>
          <w:sz w:val="24"/>
          <w:szCs w:val="24"/>
        </w:rPr>
        <w:t>llage. If not, Hampshire Record</w:t>
      </w:r>
      <w:r>
        <w:rPr>
          <w:rFonts w:ascii="Arial" w:hAnsi="Arial" w:cs="Arial"/>
          <w:sz w:val="24"/>
          <w:szCs w:val="24"/>
        </w:rPr>
        <w:t xml:space="preserve"> Office should be your next port of call.</w:t>
      </w:r>
    </w:p>
    <w:p w:rsidR="008F030A" w:rsidRDefault="008F030A" w:rsidP="008F030A">
      <w:pPr>
        <w:spacing w:after="120" w:line="240" w:lineRule="auto"/>
        <w:rPr>
          <w:rFonts w:ascii="Arial" w:hAnsi="Arial" w:cs="Arial"/>
          <w:sz w:val="24"/>
          <w:szCs w:val="24"/>
        </w:rPr>
      </w:pPr>
      <w:r>
        <w:rPr>
          <w:rFonts w:ascii="Arial" w:hAnsi="Arial" w:cs="Arial"/>
          <w:sz w:val="24"/>
          <w:szCs w:val="24"/>
        </w:rPr>
        <w:t xml:space="preserve">If your school population has a large number of pupils from black or minority ethnic groups, forces or traveller families you should bear this in mind when planning your local unit, both in terms of making sure the study is inclusive and in terms of resourcing it. Your local unit could be linked to a geographical study of whatever part of the world any sizeable group of pupil’s families originate. If you have forces pupils or military bases locally then why not contact one of the many military museums that Hampshire is home to for some background information about to them? For traveller children, Hampshire Record Office or </w:t>
      </w:r>
      <w:r w:rsidRPr="00CC1E1B">
        <w:rPr>
          <w:rFonts w:ascii="Arial" w:hAnsi="Arial" w:cs="Arial"/>
          <w:bCs/>
          <w:kern w:val="36"/>
          <w:sz w:val="24"/>
          <w:szCs w:val="24"/>
          <w:lang w:val="en"/>
        </w:rPr>
        <w:t xml:space="preserve">Hampshire Ethnic Minority and </w:t>
      </w:r>
      <w:proofErr w:type="spellStart"/>
      <w:r w:rsidRPr="00CC1E1B">
        <w:rPr>
          <w:rFonts w:ascii="Arial" w:hAnsi="Arial" w:cs="Arial"/>
          <w:bCs/>
          <w:kern w:val="36"/>
          <w:sz w:val="24"/>
          <w:szCs w:val="24"/>
          <w:lang w:val="en"/>
        </w:rPr>
        <w:t>Traveller</w:t>
      </w:r>
      <w:proofErr w:type="spellEnd"/>
      <w:r w:rsidRPr="00CC1E1B">
        <w:rPr>
          <w:rFonts w:ascii="Arial" w:hAnsi="Arial" w:cs="Arial"/>
          <w:bCs/>
          <w:kern w:val="36"/>
          <w:sz w:val="24"/>
          <w:szCs w:val="24"/>
          <w:lang w:val="en"/>
        </w:rPr>
        <w:t xml:space="preserve"> Achievement Service </w:t>
      </w:r>
      <w:r>
        <w:rPr>
          <w:rFonts w:ascii="Arial" w:hAnsi="Arial" w:cs="Arial"/>
          <w:sz w:val="24"/>
          <w:szCs w:val="24"/>
        </w:rPr>
        <w:t>(EMTAS) (</w:t>
      </w:r>
      <w:hyperlink r:id="rId6" w:history="1">
        <w:r w:rsidRPr="0095695D">
          <w:rPr>
            <w:rStyle w:val="Hyperlink"/>
            <w:rFonts w:ascii="Arial" w:hAnsi="Arial" w:cs="Arial"/>
            <w:sz w:val="24"/>
            <w:szCs w:val="24"/>
          </w:rPr>
          <w:t>http://www3.hants.gov.uk/education/ema.htm</w:t>
        </w:r>
      </w:hyperlink>
      <w:r>
        <w:rPr>
          <w:rFonts w:ascii="Arial" w:hAnsi="Arial" w:cs="Arial"/>
          <w:sz w:val="24"/>
          <w:szCs w:val="24"/>
        </w:rPr>
        <w:t xml:space="preserve"> ) should be able to help.</w:t>
      </w:r>
    </w:p>
    <w:p w:rsidR="008F030A" w:rsidRPr="0090238F" w:rsidRDefault="008F030A" w:rsidP="008F030A">
      <w:pPr>
        <w:spacing w:after="120" w:line="240" w:lineRule="auto"/>
        <w:rPr>
          <w:rFonts w:ascii="Arial" w:hAnsi="Arial" w:cs="Arial"/>
          <w:b/>
          <w:sz w:val="24"/>
          <w:szCs w:val="24"/>
        </w:rPr>
      </w:pPr>
      <w:r>
        <w:rPr>
          <w:rFonts w:ascii="Arial" w:hAnsi="Arial" w:cs="Arial"/>
          <w:b/>
          <w:sz w:val="24"/>
          <w:szCs w:val="24"/>
        </w:rPr>
        <w:t xml:space="preserve">Activities </w:t>
      </w:r>
      <w:r w:rsidRPr="0090238F">
        <w:rPr>
          <w:rFonts w:ascii="Arial" w:hAnsi="Arial" w:cs="Arial"/>
          <w:b/>
          <w:sz w:val="24"/>
          <w:szCs w:val="24"/>
        </w:rPr>
        <w:t xml:space="preserve">you might </w:t>
      </w:r>
      <w:r>
        <w:rPr>
          <w:rFonts w:ascii="Arial" w:hAnsi="Arial" w:cs="Arial"/>
          <w:b/>
          <w:sz w:val="24"/>
          <w:szCs w:val="24"/>
        </w:rPr>
        <w:t>try</w:t>
      </w:r>
      <w:r w:rsidRPr="0090238F">
        <w:rPr>
          <w:rFonts w:ascii="Arial" w:hAnsi="Arial" w:cs="Arial"/>
          <w:b/>
          <w:sz w:val="24"/>
          <w:szCs w:val="24"/>
        </w:rPr>
        <w:t>:</w:t>
      </w:r>
    </w:p>
    <w:p w:rsidR="008F030A" w:rsidRPr="00FE0B8B" w:rsidRDefault="008F030A" w:rsidP="00EA01D8">
      <w:pPr>
        <w:pStyle w:val="ListParagraph"/>
        <w:numPr>
          <w:ilvl w:val="0"/>
          <w:numId w:val="4"/>
        </w:numPr>
        <w:spacing w:after="60" w:line="240" w:lineRule="auto"/>
        <w:contextualSpacing w:val="0"/>
        <w:rPr>
          <w:rFonts w:ascii="Arial" w:hAnsi="Arial" w:cs="Arial"/>
          <w:sz w:val="24"/>
          <w:szCs w:val="24"/>
        </w:rPr>
      </w:pPr>
      <w:r w:rsidRPr="00FE0B8B">
        <w:rPr>
          <w:rFonts w:ascii="Arial" w:hAnsi="Arial" w:cs="Arial"/>
          <w:sz w:val="24"/>
          <w:szCs w:val="24"/>
        </w:rPr>
        <w:t>Use your IWB to overlay maps of different periods then compare and contrast.</w:t>
      </w:r>
    </w:p>
    <w:p w:rsidR="008F030A" w:rsidRPr="00FE0B8B" w:rsidRDefault="008F030A" w:rsidP="00EA01D8">
      <w:pPr>
        <w:pStyle w:val="ListParagraph"/>
        <w:numPr>
          <w:ilvl w:val="0"/>
          <w:numId w:val="4"/>
        </w:numPr>
        <w:spacing w:after="60" w:line="240" w:lineRule="auto"/>
        <w:contextualSpacing w:val="0"/>
        <w:rPr>
          <w:rFonts w:ascii="Arial" w:hAnsi="Arial" w:cs="Arial"/>
          <w:sz w:val="24"/>
          <w:szCs w:val="24"/>
        </w:rPr>
      </w:pPr>
      <w:r w:rsidRPr="00FE0B8B">
        <w:rPr>
          <w:rFonts w:ascii="Arial" w:hAnsi="Arial" w:cs="Arial"/>
          <w:sz w:val="24"/>
          <w:szCs w:val="24"/>
        </w:rPr>
        <w:t>Spot the difference - using photographs of the locality being studied</w:t>
      </w:r>
    </w:p>
    <w:p w:rsidR="008F030A" w:rsidRDefault="008F030A" w:rsidP="00EA01D8">
      <w:pPr>
        <w:pStyle w:val="ListParagraph"/>
        <w:numPr>
          <w:ilvl w:val="0"/>
          <w:numId w:val="4"/>
        </w:numPr>
        <w:spacing w:after="60" w:line="240" w:lineRule="auto"/>
        <w:ind w:left="357" w:hanging="357"/>
        <w:contextualSpacing w:val="0"/>
        <w:rPr>
          <w:rFonts w:ascii="Arial" w:hAnsi="Arial" w:cs="Arial"/>
          <w:sz w:val="24"/>
          <w:szCs w:val="24"/>
        </w:rPr>
      </w:pPr>
      <w:r w:rsidRPr="00FE0B8B">
        <w:rPr>
          <w:rFonts w:ascii="Arial" w:hAnsi="Arial" w:cs="Arial"/>
          <w:sz w:val="24"/>
          <w:szCs w:val="24"/>
        </w:rPr>
        <w:t xml:space="preserve">Town Trail – </w:t>
      </w:r>
      <w:r w:rsidR="00D0429B">
        <w:rPr>
          <w:rFonts w:ascii="Arial" w:hAnsi="Arial" w:cs="Arial"/>
          <w:sz w:val="24"/>
          <w:szCs w:val="24"/>
        </w:rPr>
        <w:t xml:space="preserve">physically walk children round a planned route in the area you are studying, </w:t>
      </w:r>
      <w:r w:rsidRPr="00FE0B8B">
        <w:rPr>
          <w:rFonts w:ascii="Arial" w:hAnsi="Arial" w:cs="Arial"/>
          <w:sz w:val="24"/>
          <w:szCs w:val="24"/>
        </w:rPr>
        <w:t xml:space="preserve">looking at street/area names (see below) and buildings to identify </w:t>
      </w:r>
      <w:r w:rsidRPr="00FE0B8B">
        <w:rPr>
          <w:rFonts w:ascii="Arial" w:hAnsi="Arial" w:cs="Arial"/>
          <w:sz w:val="24"/>
          <w:szCs w:val="24"/>
        </w:rPr>
        <w:lastRenderedPageBreak/>
        <w:t xml:space="preserve">period features and relative ages of different buildings or areas (e.g. modern housing estates but much older town/village centre). Keep it active, look for clues </w:t>
      </w:r>
      <w:r w:rsidR="0044077E">
        <w:rPr>
          <w:rFonts w:ascii="Arial" w:hAnsi="Arial" w:cs="Arial"/>
          <w:sz w:val="24"/>
          <w:szCs w:val="24"/>
        </w:rPr>
        <w:t xml:space="preserve">and </w:t>
      </w:r>
      <w:r w:rsidR="0044077E" w:rsidRPr="0090238F">
        <w:rPr>
          <w:rFonts w:ascii="Arial" w:hAnsi="Arial" w:cs="Arial"/>
          <w:sz w:val="24"/>
          <w:szCs w:val="24"/>
        </w:rPr>
        <w:t>features you can explore</w:t>
      </w:r>
      <w:r w:rsidR="0044077E">
        <w:rPr>
          <w:rFonts w:ascii="Arial" w:hAnsi="Arial" w:cs="Arial"/>
          <w:sz w:val="24"/>
          <w:szCs w:val="24"/>
        </w:rPr>
        <w:t>, such as dates or other inscriptions carved into lintels etc</w:t>
      </w:r>
      <w:r w:rsidR="0044077E" w:rsidRPr="0090238F">
        <w:rPr>
          <w:rFonts w:ascii="Arial" w:hAnsi="Arial" w:cs="Arial"/>
          <w:sz w:val="24"/>
          <w:szCs w:val="24"/>
        </w:rPr>
        <w:t>.</w:t>
      </w:r>
      <w:r w:rsidR="0044077E">
        <w:rPr>
          <w:rFonts w:ascii="Arial" w:hAnsi="Arial" w:cs="Arial"/>
          <w:sz w:val="24"/>
          <w:szCs w:val="24"/>
        </w:rPr>
        <w:t xml:space="preserve"> R</w:t>
      </w:r>
      <w:r w:rsidRPr="00FE0B8B">
        <w:rPr>
          <w:rFonts w:ascii="Arial" w:hAnsi="Arial" w:cs="Arial"/>
          <w:sz w:val="24"/>
          <w:szCs w:val="24"/>
        </w:rPr>
        <w:t xml:space="preserve">ecord </w:t>
      </w:r>
      <w:r w:rsidR="0044077E">
        <w:rPr>
          <w:rFonts w:ascii="Arial" w:hAnsi="Arial" w:cs="Arial"/>
          <w:sz w:val="24"/>
          <w:szCs w:val="24"/>
        </w:rPr>
        <w:t xml:space="preserve">any </w:t>
      </w:r>
      <w:r w:rsidRPr="00FE0B8B">
        <w:rPr>
          <w:rFonts w:ascii="Arial" w:hAnsi="Arial" w:cs="Arial"/>
          <w:sz w:val="24"/>
          <w:szCs w:val="24"/>
        </w:rPr>
        <w:t xml:space="preserve">questions </w:t>
      </w:r>
      <w:r w:rsidR="000D231D">
        <w:rPr>
          <w:rFonts w:ascii="Arial" w:hAnsi="Arial" w:cs="Arial"/>
          <w:sz w:val="24"/>
          <w:szCs w:val="24"/>
        </w:rPr>
        <w:t>for which the children</w:t>
      </w:r>
      <w:r w:rsidRPr="00FE0B8B">
        <w:rPr>
          <w:rFonts w:ascii="Arial" w:hAnsi="Arial" w:cs="Arial"/>
          <w:sz w:val="24"/>
          <w:szCs w:val="24"/>
        </w:rPr>
        <w:t xml:space="preserve"> want to find answers.</w:t>
      </w:r>
    </w:p>
    <w:p w:rsidR="0044077E" w:rsidRPr="00FE0B8B" w:rsidRDefault="0044077E" w:rsidP="0044077E">
      <w:pPr>
        <w:pStyle w:val="ListParagraph"/>
        <w:numPr>
          <w:ilvl w:val="0"/>
          <w:numId w:val="4"/>
        </w:numPr>
        <w:spacing w:after="120" w:line="240" w:lineRule="auto"/>
        <w:rPr>
          <w:rFonts w:ascii="Arial" w:hAnsi="Arial" w:cs="Arial"/>
          <w:sz w:val="24"/>
          <w:szCs w:val="24"/>
        </w:rPr>
      </w:pPr>
      <w:r w:rsidRPr="00FE0B8B">
        <w:rPr>
          <w:rFonts w:ascii="Arial" w:hAnsi="Arial" w:cs="Arial"/>
          <w:sz w:val="24"/>
          <w:szCs w:val="24"/>
        </w:rPr>
        <w:t xml:space="preserve">Place name detective – what do street/area names tell you? These often relate to past events/significant people e.g. </w:t>
      </w:r>
      <w:r w:rsidRPr="0041233B">
        <w:rPr>
          <w:rFonts w:ascii="Arial" w:hAnsi="Arial" w:cs="Arial"/>
          <w:sz w:val="24"/>
          <w:szCs w:val="24"/>
        </w:rPr>
        <w:t>Balaclava Terrace</w:t>
      </w:r>
      <w:r w:rsidR="0041233B">
        <w:rPr>
          <w:rFonts w:ascii="Arial" w:hAnsi="Arial" w:cs="Arial"/>
          <w:sz w:val="24"/>
          <w:szCs w:val="24"/>
        </w:rPr>
        <w:t xml:space="preserve"> relates to a battle </w:t>
      </w:r>
      <w:r w:rsidRPr="00FE0B8B">
        <w:rPr>
          <w:rFonts w:ascii="Arial" w:hAnsi="Arial" w:cs="Arial"/>
          <w:sz w:val="24"/>
          <w:szCs w:val="24"/>
        </w:rPr>
        <w:t>from the Crimean War</w:t>
      </w:r>
      <w:r w:rsidR="0041233B">
        <w:rPr>
          <w:rFonts w:ascii="Arial" w:hAnsi="Arial" w:cs="Arial"/>
          <w:sz w:val="24"/>
          <w:szCs w:val="24"/>
        </w:rPr>
        <w:t xml:space="preserve"> and therefore</w:t>
      </w:r>
      <w:r w:rsidRPr="00FE0B8B">
        <w:rPr>
          <w:rFonts w:ascii="Arial" w:hAnsi="Arial" w:cs="Arial"/>
          <w:sz w:val="24"/>
          <w:szCs w:val="24"/>
        </w:rPr>
        <w:t xml:space="preserve"> </w:t>
      </w:r>
      <w:r>
        <w:rPr>
          <w:rFonts w:ascii="Arial" w:hAnsi="Arial" w:cs="Arial"/>
          <w:sz w:val="24"/>
          <w:szCs w:val="24"/>
        </w:rPr>
        <w:t>also</w:t>
      </w:r>
      <w:r w:rsidRPr="00FE0B8B">
        <w:rPr>
          <w:rFonts w:ascii="Arial" w:hAnsi="Arial" w:cs="Arial"/>
          <w:sz w:val="24"/>
          <w:szCs w:val="24"/>
        </w:rPr>
        <w:t xml:space="preserve"> links to Fl</w:t>
      </w:r>
      <w:r w:rsidR="0041233B">
        <w:rPr>
          <w:rFonts w:ascii="Arial" w:hAnsi="Arial" w:cs="Arial"/>
          <w:sz w:val="24"/>
          <w:szCs w:val="24"/>
        </w:rPr>
        <w:t>orence Nightingale</w:t>
      </w:r>
      <w:r w:rsidRPr="00FE0B8B">
        <w:rPr>
          <w:rFonts w:ascii="Arial" w:hAnsi="Arial" w:cs="Arial"/>
          <w:sz w:val="24"/>
          <w:szCs w:val="24"/>
        </w:rPr>
        <w:t xml:space="preserve">. If you come across a local street or building with ‘Jubilee’ as part of its name, get pupils to research </w:t>
      </w:r>
      <w:r>
        <w:rPr>
          <w:rFonts w:ascii="Arial" w:hAnsi="Arial" w:cs="Arial"/>
          <w:sz w:val="24"/>
          <w:szCs w:val="24"/>
        </w:rPr>
        <w:t>to which jubilee it refers</w:t>
      </w:r>
      <w:r w:rsidRPr="00FE0B8B">
        <w:rPr>
          <w:rFonts w:ascii="Arial" w:hAnsi="Arial" w:cs="Arial"/>
          <w:sz w:val="24"/>
          <w:szCs w:val="24"/>
        </w:rPr>
        <w:t>, one of our current queen’s or Queen Victoria’s or a local one?</w:t>
      </w:r>
    </w:p>
    <w:p w:rsidR="0044077E" w:rsidRPr="00FE0B8B" w:rsidRDefault="0044077E" w:rsidP="0044077E">
      <w:pPr>
        <w:pStyle w:val="ListParagraph"/>
        <w:spacing w:after="120" w:line="240" w:lineRule="auto"/>
        <w:ind w:left="360"/>
        <w:rPr>
          <w:rFonts w:ascii="Arial" w:hAnsi="Arial" w:cs="Arial"/>
          <w:sz w:val="24"/>
          <w:szCs w:val="24"/>
        </w:rPr>
      </w:pPr>
    </w:p>
    <w:p w:rsidR="0044077E" w:rsidRPr="0044077E" w:rsidRDefault="0044077E" w:rsidP="0044077E">
      <w:pPr>
        <w:pStyle w:val="Default"/>
        <w:spacing w:after="240"/>
        <w:rPr>
          <w:b/>
          <w:sz w:val="28"/>
          <w:szCs w:val="28"/>
        </w:rPr>
      </w:pPr>
      <w:r w:rsidRPr="0044077E">
        <w:rPr>
          <w:b/>
          <w:sz w:val="28"/>
          <w:szCs w:val="28"/>
        </w:rPr>
        <w:t xml:space="preserve">Local History in the </w:t>
      </w:r>
      <w:r>
        <w:rPr>
          <w:b/>
          <w:sz w:val="28"/>
          <w:szCs w:val="28"/>
        </w:rPr>
        <w:t>2014 National C</w:t>
      </w:r>
      <w:r w:rsidRPr="0044077E">
        <w:rPr>
          <w:b/>
          <w:sz w:val="28"/>
          <w:szCs w:val="28"/>
        </w:rPr>
        <w:t>urriculum</w:t>
      </w:r>
    </w:p>
    <w:p w:rsidR="0044077E" w:rsidRDefault="0044077E" w:rsidP="0044077E">
      <w:pPr>
        <w:pStyle w:val="Default"/>
        <w:spacing w:after="240"/>
        <w:rPr>
          <w:sz w:val="23"/>
          <w:szCs w:val="23"/>
        </w:rPr>
      </w:pPr>
      <w:r>
        <w:t xml:space="preserve">For key stage 1 the National Curriculum 2014 simply states that: </w:t>
      </w:r>
      <w:r w:rsidRPr="00130F6D">
        <w:rPr>
          <w:i/>
        </w:rPr>
        <w:t xml:space="preserve">pupils should study </w:t>
      </w:r>
      <w:r w:rsidRPr="00130F6D">
        <w:rPr>
          <w:i/>
          <w:sz w:val="23"/>
          <w:szCs w:val="23"/>
        </w:rPr>
        <w:t>significant historical events, people a</w:t>
      </w:r>
      <w:r>
        <w:rPr>
          <w:i/>
          <w:sz w:val="23"/>
          <w:szCs w:val="23"/>
        </w:rPr>
        <w:t xml:space="preserve">nd places in their own locality, </w:t>
      </w:r>
      <w:r>
        <w:rPr>
          <w:sz w:val="23"/>
          <w:szCs w:val="23"/>
        </w:rPr>
        <w:t>which offers no clues as to how that might be achieved. We hope that the above has offered you some ideas to try.</w:t>
      </w:r>
    </w:p>
    <w:p w:rsidR="00FE0B8B" w:rsidRDefault="00130F6D" w:rsidP="00B01D84">
      <w:pPr>
        <w:pStyle w:val="Default"/>
        <w:spacing w:after="120"/>
      </w:pPr>
      <w:r>
        <w:t>For Key Stage 2</w:t>
      </w:r>
      <w:r w:rsidR="00251496">
        <w:t xml:space="preserve"> </w:t>
      </w:r>
      <w:r w:rsidR="0044077E">
        <w:t>t</w:t>
      </w:r>
      <w:r w:rsidR="00B01D84">
        <w:t>he new National C</w:t>
      </w:r>
      <w:r w:rsidR="008F030A">
        <w:t xml:space="preserve">urriculum suggests </w:t>
      </w:r>
      <w:r w:rsidR="00251496">
        <w:t xml:space="preserve">some options </w:t>
      </w:r>
      <w:r w:rsidR="008F030A">
        <w:t>to the traditional locality study</w:t>
      </w:r>
      <w:r w:rsidR="00B01D84">
        <w:t xml:space="preserve"> as described above</w:t>
      </w:r>
      <w:r w:rsidR="008F030A">
        <w:t xml:space="preserve">. </w:t>
      </w:r>
      <w:r w:rsidR="00B01D84">
        <w:t>For those of you who might want to pursue one of these, here are our comments and suggestions:</w:t>
      </w:r>
    </w:p>
    <w:p w:rsidR="00B712B0" w:rsidRPr="00B712B0" w:rsidRDefault="00FE0B8B" w:rsidP="000C3F37">
      <w:pPr>
        <w:pStyle w:val="Default"/>
        <w:numPr>
          <w:ilvl w:val="0"/>
          <w:numId w:val="6"/>
        </w:numPr>
        <w:spacing w:after="120"/>
        <w:ind w:left="357"/>
        <w:rPr>
          <w:rFonts w:ascii="Wingdings" w:hAnsi="Wingdings" w:cs="Wingdings"/>
          <w:sz w:val="23"/>
          <w:szCs w:val="23"/>
        </w:rPr>
      </w:pPr>
      <w:r w:rsidRPr="00130F6D">
        <w:rPr>
          <w:i/>
          <w:sz w:val="23"/>
          <w:szCs w:val="23"/>
        </w:rPr>
        <w:t>a depth study linked to one of the British areas of study</w:t>
      </w:r>
      <w:r w:rsidR="00130F6D">
        <w:rPr>
          <w:sz w:val="23"/>
          <w:szCs w:val="23"/>
        </w:rPr>
        <w:t xml:space="preserve"> </w:t>
      </w:r>
    </w:p>
    <w:p w:rsidR="00054DA5" w:rsidRDefault="000C3F37" w:rsidP="00340369">
      <w:pPr>
        <w:spacing w:after="60" w:line="240" w:lineRule="auto"/>
        <w:ind w:left="357"/>
        <w:rPr>
          <w:rFonts w:ascii="Arial" w:hAnsi="Arial" w:cs="Arial"/>
          <w:sz w:val="24"/>
          <w:szCs w:val="24"/>
        </w:rPr>
      </w:pPr>
      <w:r w:rsidRPr="00EA7E74">
        <w:rPr>
          <w:rFonts w:ascii="Arial" w:hAnsi="Arial" w:cs="Arial"/>
          <w:sz w:val="24"/>
          <w:szCs w:val="24"/>
        </w:rPr>
        <w:t>S</w:t>
      </w:r>
      <w:r w:rsidR="00130F6D" w:rsidRPr="00EA7E74">
        <w:rPr>
          <w:rFonts w:ascii="Arial" w:hAnsi="Arial" w:cs="Arial"/>
          <w:sz w:val="24"/>
          <w:szCs w:val="24"/>
        </w:rPr>
        <w:t xml:space="preserve">ince </w:t>
      </w:r>
      <w:r w:rsidRPr="00EA7E74">
        <w:rPr>
          <w:rFonts w:ascii="Arial" w:hAnsi="Arial" w:cs="Arial"/>
          <w:sz w:val="24"/>
          <w:szCs w:val="24"/>
        </w:rPr>
        <w:t>the British</w:t>
      </w:r>
      <w:r w:rsidR="00130F6D" w:rsidRPr="00EA7E74">
        <w:rPr>
          <w:rFonts w:ascii="Arial" w:hAnsi="Arial" w:cs="Arial"/>
          <w:sz w:val="24"/>
          <w:szCs w:val="24"/>
        </w:rPr>
        <w:t xml:space="preserve"> areas </w:t>
      </w:r>
      <w:r w:rsidRPr="00EA7E74">
        <w:rPr>
          <w:rFonts w:ascii="Arial" w:hAnsi="Arial" w:cs="Arial"/>
          <w:sz w:val="24"/>
          <w:szCs w:val="24"/>
        </w:rPr>
        <w:t xml:space="preserve">of study </w:t>
      </w:r>
      <w:r w:rsidR="00130F6D" w:rsidRPr="00EA7E74">
        <w:rPr>
          <w:rFonts w:ascii="Arial" w:hAnsi="Arial" w:cs="Arial"/>
          <w:sz w:val="24"/>
          <w:szCs w:val="24"/>
        </w:rPr>
        <w:t xml:space="preserve">are all pre-1066, this means studying, </w:t>
      </w:r>
      <w:r w:rsidR="00130F6D" w:rsidRPr="00EA7E74">
        <w:rPr>
          <w:rFonts w:ascii="Arial" w:hAnsi="Arial" w:cs="Arial"/>
          <w:i/>
          <w:sz w:val="24"/>
          <w:szCs w:val="24"/>
        </w:rPr>
        <w:t>in depth</w:t>
      </w:r>
      <w:r w:rsidR="00130F6D" w:rsidRPr="00EA7E74">
        <w:rPr>
          <w:rFonts w:ascii="Arial" w:hAnsi="Arial" w:cs="Arial"/>
          <w:sz w:val="24"/>
          <w:szCs w:val="24"/>
        </w:rPr>
        <w:t>, a significant</w:t>
      </w:r>
      <w:r w:rsidR="0044077E" w:rsidRPr="00EA7E74">
        <w:rPr>
          <w:rFonts w:ascii="Arial" w:hAnsi="Arial" w:cs="Arial"/>
          <w:sz w:val="24"/>
          <w:szCs w:val="24"/>
        </w:rPr>
        <w:t xml:space="preserve"> Iron Age, Bronze Age,</w:t>
      </w:r>
      <w:r w:rsidR="00130F6D" w:rsidRPr="00EA7E74">
        <w:rPr>
          <w:rFonts w:ascii="Arial" w:hAnsi="Arial" w:cs="Arial"/>
          <w:sz w:val="24"/>
          <w:szCs w:val="24"/>
        </w:rPr>
        <w:t xml:space="preserve"> Stone Age</w:t>
      </w:r>
      <w:r w:rsidR="0044077E" w:rsidRPr="00EA7E74">
        <w:rPr>
          <w:rFonts w:ascii="Arial" w:hAnsi="Arial" w:cs="Arial"/>
          <w:sz w:val="24"/>
          <w:szCs w:val="24"/>
        </w:rPr>
        <w:t>, Roman or</w:t>
      </w:r>
      <w:r w:rsidR="00130F6D" w:rsidRPr="00EA7E74">
        <w:rPr>
          <w:rFonts w:ascii="Arial" w:hAnsi="Arial" w:cs="Arial"/>
          <w:sz w:val="24"/>
          <w:szCs w:val="24"/>
        </w:rPr>
        <w:t xml:space="preserve"> </w:t>
      </w:r>
      <w:r w:rsidR="0044077E" w:rsidRPr="00EA7E74">
        <w:rPr>
          <w:rFonts w:ascii="Arial" w:hAnsi="Arial" w:cs="Arial"/>
          <w:sz w:val="24"/>
          <w:szCs w:val="24"/>
        </w:rPr>
        <w:t xml:space="preserve">Saxon </w:t>
      </w:r>
      <w:r w:rsidR="00130F6D" w:rsidRPr="00EA7E74">
        <w:rPr>
          <w:rFonts w:ascii="Arial" w:hAnsi="Arial" w:cs="Arial"/>
          <w:sz w:val="24"/>
          <w:szCs w:val="24"/>
        </w:rPr>
        <w:t>site</w:t>
      </w:r>
      <w:r w:rsidR="00251496" w:rsidRPr="00EA7E74">
        <w:rPr>
          <w:rFonts w:ascii="Arial" w:hAnsi="Arial" w:cs="Arial"/>
          <w:sz w:val="24"/>
          <w:szCs w:val="24"/>
        </w:rPr>
        <w:t xml:space="preserve"> (</w:t>
      </w:r>
      <w:r w:rsidR="00054DA5">
        <w:rPr>
          <w:rFonts w:ascii="Arial" w:hAnsi="Arial" w:cs="Arial"/>
          <w:sz w:val="24"/>
          <w:szCs w:val="24"/>
        </w:rPr>
        <w:t xml:space="preserve">although the Vikings raided various places locally </w:t>
      </w:r>
      <w:r w:rsidR="00251496" w:rsidRPr="00EA7E74">
        <w:rPr>
          <w:rFonts w:ascii="Arial" w:hAnsi="Arial" w:cs="Arial"/>
          <w:sz w:val="24"/>
          <w:szCs w:val="24"/>
        </w:rPr>
        <w:t xml:space="preserve">there are no </w:t>
      </w:r>
      <w:r w:rsidR="00054DA5">
        <w:rPr>
          <w:rFonts w:ascii="Arial" w:hAnsi="Arial" w:cs="Arial"/>
          <w:sz w:val="24"/>
          <w:szCs w:val="24"/>
        </w:rPr>
        <w:t>sites featuring Viking remains i</w:t>
      </w:r>
      <w:r w:rsidR="00251496" w:rsidRPr="00EA7E74">
        <w:rPr>
          <w:rFonts w:ascii="Arial" w:hAnsi="Arial" w:cs="Arial"/>
          <w:sz w:val="24"/>
          <w:szCs w:val="24"/>
        </w:rPr>
        <w:t>n most of Southern England)</w:t>
      </w:r>
      <w:r w:rsidR="00130F6D" w:rsidRPr="00EA7E74">
        <w:rPr>
          <w:rFonts w:ascii="Arial" w:hAnsi="Arial" w:cs="Arial"/>
          <w:sz w:val="24"/>
          <w:szCs w:val="24"/>
        </w:rPr>
        <w:t xml:space="preserve">. </w:t>
      </w:r>
    </w:p>
    <w:p w:rsidR="00EA7E74" w:rsidRPr="00EA7E74" w:rsidRDefault="00130F6D" w:rsidP="00340369">
      <w:pPr>
        <w:spacing w:after="60" w:line="240" w:lineRule="auto"/>
        <w:ind w:left="357"/>
        <w:rPr>
          <w:color w:val="000000"/>
          <w:sz w:val="24"/>
          <w:szCs w:val="24"/>
        </w:rPr>
      </w:pPr>
      <w:r w:rsidRPr="00EA7E74">
        <w:rPr>
          <w:rFonts w:ascii="Arial" w:hAnsi="Arial" w:cs="Arial"/>
          <w:sz w:val="24"/>
          <w:szCs w:val="24"/>
        </w:rPr>
        <w:t xml:space="preserve">So, </w:t>
      </w:r>
      <w:r w:rsidR="00054DA5">
        <w:rPr>
          <w:rFonts w:ascii="Arial" w:hAnsi="Arial" w:cs="Arial"/>
          <w:sz w:val="24"/>
          <w:szCs w:val="24"/>
        </w:rPr>
        <w:t xml:space="preserve">for the Stone Bronze and Iron Ages </w:t>
      </w:r>
      <w:r w:rsidR="0044077E" w:rsidRPr="00EA7E74">
        <w:rPr>
          <w:rFonts w:ascii="Arial" w:hAnsi="Arial" w:cs="Arial"/>
          <w:sz w:val="24"/>
          <w:szCs w:val="24"/>
        </w:rPr>
        <w:t xml:space="preserve">you might want to study </w:t>
      </w:r>
      <w:r w:rsidR="0041233B" w:rsidRPr="00EA7E74">
        <w:rPr>
          <w:rFonts w:ascii="Arial" w:hAnsi="Arial" w:cs="Arial"/>
          <w:sz w:val="24"/>
          <w:szCs w:val="24"/>
        </w:rPr>
        <w:t>Stonehenge</w:t>
      </w:r>
      <w:r w:rsidR="00054DA5">
        <w:rPr>
          <w:rFonts w:ascii="Arial" w:hAnsi="Arial" w:cs="Arial"/>
          <w:sz w:val="24"/>
          <w:szCs w:val="24"/>
        </w:rPr>
        <w:t xml:space="preserve"> (</w:t>
      </w:r>
      <w:r w:rsidR="00054DA5">
        <w:rPr>
          <w:rFonts w:ascii="Arial" w:hAnsi="Arial" w:cs="Arial"/>
          <w:sz w:val="24"/>
          <w:szCs w:val="24"/>
        </w:rPr>
        <w:t>relatively local</w:t>
      </w:r>
      <w:r w:rsidR="00054DA5">
        <w:rPr>
          <w:rFonts w:ascii="Arial" w:hAnsi="Arial" w:cs="Arial"/>
          <w:sz w:val="24"/>
          <w:szCs w:val="24"/>
        </w:rPr>
        <w:t xml:space="preserve">), </w:t>
      </w:r>
      <w:r w:rsidR="0041233B" w:rsidRPr="00EA7E74">
        <w:rPr>
          <w:rFonts w:ascii="Arial" w:hAnsi="Arial" w:cs="Arial"/>
          <w:sz w:val="24"/>
          <w:szCs w:val="24"/>
        </w:rPr>
        <w:t xml:space="preserve">or </w:t>
      </w:r>
      <w:r w:rsidR="0044077E" w:rsidRPr="00EA7E74">
        <w:rPr>
          <w:rFonts w:ascii="Arial" w:hAnsi="Arial" w:cs="Arial"/>
          <w:sz w:val="24"/>
          <w:szCs w:val="24"/>
        </w:rPr>
        <w:t xml:space="preserve">one of the many Iron Age hill forts dotted around Hampshire, of which </w:t>
      </w:r>
      <w:proofErr w:type="spellStart"/>
      <w:r w:rsidR="0044077E" w:rsidRPr="00EA7E74">
        <w:rPr>
          <w:rFonts w:ascii="Arial" w:hAnsi="Arial" w:cs="Arial"/>
          <w:sz w:val="24"/>
          <w:szCs w:val="24"/>
        </w:rPr>
        <w:t>Danebury</w:t>
      </w:r>
      <w:proofErr w:type="spellEnd"/>
      <w:r w:rsidR="0044077E" w:rsidRPr="00EA7E74">
        <w:rPr>
          <w:rFonts w:ascii="Arial" w:hAnsi="Arial" w:cs="Arial"/>
          <w:sz w:val="24"/>
          <w:szCs w:val="24"/>
        </w:rPr>
        <w:t xml:space="preserve"> probably offers the best developed, readily available resources and information.</w:t>
      </w:r>
      <w:r w:rsidR="0044077E">
        <w:rPr>
          <w:sz w:val="23"/>
          <w:szCs w:val="23"/>
        </w:rPr>
        <w:t xml:space="preserve"> </w:t>
      </w:r>
      <w:r w:rsidR="00EA7E74" w:rsidRPr="00EA7E74">
        <w:rPr>
          <w:rFonts w:ascii="Arial" w:hAnsi="Arial" w:cs="Arial"/>
          <w:color w:val="000000"/>
          <w:sz w:val="24"/>
          <w:szCs w:val="24"/>
        </w:rPr>
        <w:t xml:space="preserve">Your visit can be supported by the resources on the web site </w:t>
      </w:r>
      <w:hyperlink r:id="rId7" w:tgtFrame="_blank" w:history="1">
        <w:r w:rsidR="00EA7E74" w:rsidRPr="00EA7E74">
          <w:rPr>
            <w:rStyle w:val="Hyperlink"/>
            <w:rFonts w:ascii="Arial" w:hAnsi="Arial" w:cs="Arial"/>
            <w:color w:val="17365D" w:themeColor="text2" w:themeShade="BF"/>
            <w:sz w:val="24"/>
            <w:szCs w:val="24"/>
          </w:rPr>
          <w:t>http://www3.hants.gov.uk/countryside/danebury/discover-danebury.htm</w:t>
        </w:r>
      </w:hyperlink>
      <w:r w:rsidR="00EA7E74" w:rsidRPr="00EA7E74">
        <w:rPr>
          <w:rFonts w:ascii="Arial" w:hAnsi="Arial" w:cs="Arial"/>
          <w:color w:val="000000"/>
          <w:sz w:val="24"/>
          <w:szCs w:val="24"/>
        </w:rPr>
        <w:t xml:space="preserve"> which include:</w:t>
      </w:r>
    </w:p>
    <w:p w:rsidR="00EA7E74" w:rsidRPr="00937208" w:rsidRDefault="00EA7E74" w:rsidP="00340369">
      <w:pPr>
        <w:pStyle w:val="ListParagraph"/>
        <w:numPr>
          <w:ilvl w:val="0"/>
          <w:numId w:val="8"/>
        </w:numPr>
        <w:spacing w:after="60" w:line="240" w:lineRule="auto"/>
        <w:rPr>
          <w:color w:val="000000"/>
          <w:sz w:val="24"/>
          <w:szCs w:val="24"/>
        </w:rPr>
      </w:pPr>
      <w:r w:rsidRPr="00937208">
        <w:rPr>
          <w:rFonts w:ascii="Arial" w:hAnsi="Arial" w:cs="Arial"/>
          <w:color w:val="000000"/>
          <w:sz w:val="24"/>
          <w:szCs w:val="24"/>
        </w:rPr>
        <w:t>A short video showing what life was like during the Iron Age narrated by a re-enactor in authentic clothing.</w:t>
      </w:r>
    </w:p>
    <w:p w:rsidR="00EA7E74" w:rsidRPr="00937208" w:rsidRDefault="00EA7E74" w:rsidP="00340369">
      <w:pPr>
        <w:pStyle w:val="ListParagraph"/>
        <w:numPr>
          <w:ilvl w:val="0"/>
          <w:numId w:val="8"/>
        </w:numPr>
        <w:spacing w:after="60" w:line="240" w:lineRule="auto"/>
        <w:rPr>
          <w:color w:val="000000"/>
          <w:sz w:val="24"/>
          <w:szCs w:val="24"/>
        </w:rPr>
      </w:pPr>
      <w:r w:rsidRPr="00937208">
        <w:rPr>
          <w:rFonts w:ascii="Arial" w:hAnsi="Arial" w:cs="Arial"/>
          <w:color w:val="000000"/>
          <w:sz w:val="24"/>
          <w:szCs w:val="24"/>
        </w:rPr>
        <w:t xml:space="preserve">Three podcasts of stories set at </w:t>
      </w:r>
      <w:proofErr w:type="spellStart"/>
      <w:r w:rsidRPr="00937208">
        <w:rPr>
          <w:rFonts w:ascii="Arial" w:hAnsi="Arial" w:cs="Arial"/>
          <w:color w:val="000000"/>
          <w:sz w:val="24"/>
          <w:szCs w:val="24"/>
        </w:rPr>
        <w:t>Danebury</w:t>
      </w:r>
      <w:proofErr w:type="spellEnd"/>
      <w:r w:rsidRPr="00937208">
        <w:rPr>
          <w:rFonts w:ascii="Arial" w:hAnsi="Arial" w:cs="Arial"/>
          <w:color w:val="000000"/>
          <w:sz w:val="24"/>
          <w:szCs w:val="24"/>
        </w:rPr>
        <w:t xml:space="preserve"> which were created by storyteller Tim </w:t>
      </w:r>
      <w:proofErr w:type="spellStart"/>
      <w:r w:rsidRPr="00937208">
        <w:rPr>
          <w:rFonts w:ascii="Arial" w:hAnsi="Arial" w:cs="Arial"/>
          <w:color w:val="000000"/>
          <w:sz w:val="24"/>
          <w:szCs w:val="24"/>
        </w:rPr>
        <w:t>Laycock</w:t>
      </w:r>
      <w:proofErr w:type="spellEnd"/>
      <w:r w:rsidRPr="00937208">
        <w:rPr>
          <w:rFonts w:ascii="Arial" w:hAnsi="Arial" w:cs="Arial"/>
          <w:color w:val="000000"/>
          <w:sz w:val="24"/>
          <w:szCs w:val="24"/>
        </w:rPr>
        <w:t xml:space="preserve"> and children from </w:t>
      </w:r>
      <w:proofErr w:type="spellStart"/>
      <w:r w:rsidRPr="00937208">
        <w:rPr>
          <w:rFonts w:ascii="Arial" w:hAnsi="Arial" w:cs="Arial"/>
          <w:color w:val="000000"/>
          <w:sz w:val="24"/>
          <w:szCs w:val="24"/>
        </w:rPr>
        <w:t>Balksbury</w:t>
      </w:r>
      <w:proofErr w:type="spellEnd"/>
      <w:r w:rsidRPr="00937208">
        <w:rPr>
          <w:rFonts w:ascii="Arial" w:hAnsi="Arial" w:cs="Arial"/>
          <w:color w:val="000000"/>
          <w:sz w:val="24"/>
          <w:szCs w:val="24"/>
        </w:rPr>
        <w:t xml:space="preserve"> Junior and </w:t>
      </w:r>
      <w:proofErr w:type="spellStart"/>
      <w:r w:rsidRPr="00937208">
        <w:rPr>
          <w:rFonts w:ascii="Arial" w:hAnsi="Arial" w:cs="Arial"/>
          <w:color w:val="000000"/>
          <w:sz w:val="24"/>
          <w:szCs w:val="24"/>
        </w:rPr>
        <w:t>Wherwell</w:t>
      </w:r>
      <w:proofErr w:type="spellEnd"/>
      <w:r w:rsidRPr="00937208">
        <w:rPr>
          <w:rFonts w:ascii="Arial" w:hAnsi="Arial" w:cs="Arial"/>
          <w:color w:val="000000"/>
          <w:sz w:val="24"/>
          <w:szCs w:val="24"/>
        </w:rPr>
        <w:t xml:space="preserve"> Primary</w:t>
      </w:r>
      <w:r w:rsidR="00340369">
        <w:rPr>
          <w:rFonts w:ascii="Arial" w:hAnsi="Arial" w:cs="Arial"/>
          <w:color w:val="000000"/>
          <w:sz w:val="24"/>
          <w:szCs w:val="24"/>
        </w:rPr>
        <w:t xml:space="preserve"> schools</w:t>
      </w:r>
      <w:r w:rsidRPr="00937208">
        <w:rPr>
          <w:rFonts w:ascii="Arial" w:hAnsi="Arial" w:cs="Arial"/>
          <w:color w:val="000000"/>
          <w:sz w:val="24"/>
          <w:szCs w:val="24"/>
        </w:rPr>
        <w:t>.</w:t>
      </w:r>
    </w:p>
    <w:p w:rsidR="00EA7E74" w:rsidRPr="00937208" w:rsidRDefault="00EA7E74" w:rsidP="00340369">
      <w:pPr>
        <w:pStyle w:val="ListParagraph"/>
        <w:numPr>
          <w:ilvl w:val="0"/>
          <w:numId w:val="8"/>
        </w:numPr>
        <w:spacing w:after="60" w:line="240" w:lineRule="auto"/>
        <w:rPr>
          <w:rFonts w:ascii="Arial" w:hAnsi="Arial" w:cs="Arial"/>
          <w:color w:val="000000"/>
          <w:sz w:val="24"/>
          <w:szCs w:val="24"/>
        </w:rPr>
      </w:pPr>
      <w:r w:rsidRPr="00937208">
        <w:rPr>
          <w:rFonts w:ascii="Arial" w:hAnsi="Arial" w:cs="Arial"/>
          <w:color w:val="000000"/>
          <w:sz w:val="24"/>
          <w:szCs w:val="24"/>
        </w:rPr>
        <w:t>Information about the hill fort, including a downloadable explorer sheet, created by children for children.</w:t>
      </w:r>
    </w:p>
    <w:p w:rsidR="00EA7E74" w:rsidRPr="00937208" w:rsidRDefault="00EA7E74" w:rsidP="00340369">
      <w:pPr>
        <w:pStyle w:val="ListParagraph"/>
        <w:numPr>
          <w:ilvl w:val="0"/>
          <w:numId w:val="8"/>
        </w:numPr>
        <w:spacing w:after="60" w:line="240" w:lineRule="auto"/>
        <w:rPr>
          <w:color w:val="000000"/>
          <w:sz w:val="24"/>
          <w:szCs w:val="24"/>
        </w:rPr>
      </w:pPr>
      <w:r w:rsidRPr="00937208">
        <w:rPr>
          <w:rFonts w:ascii="Arial" w:hAnsi="Arial" w:cs="Arial"/>
          <w:color w:val="000000"/>
          <w:sz w:val="24"/>
          <w:szCs w:val="24"/>
        </w:rPr>
        <w:t>All the resources needed for guided and self guided school visits to the site.</w:t>
      </w:r>
    </w:p>
    <w:p w:rsidR="00340369" w:rsidRDefault="00340369" w:rsidP="000C3F37">
      <w:pPr>
        <w:pStyle w:val="Default"/>
        <w:spacing w:after="120"/>
        <w:ind w:left="357"/>
        <w:rPr>
          <w:sz w:val="23"/>
          <w:szCs w:val="23"/>
        </w:rPr>
      </w:pPr>
      <w:r>
        <w:rPr>
          <w:sz w:val="23"/>
          <w:szCs w:val="23"/>
        </w:rPr>
        <w:t xml:space="preserve">For those of you too distant from the Andover area, you might want to look at these resources with a view to adapting them for an Iron Age hill fort closer to your school. </w:t>
      </w:r>
    </w:p>
    <w:p w:rsidR="00003B9B" w:rsidRDefault="00340369" w:rsidP="000C3F37">
      <w:pPr>
        <w:pStyle w:val="Default"/>
        <w:spacing w:after="120"/>
        <w:ind w:left="357"/>
        <w:rPr>
          <w:sz w:val="23"/>
          <w:szCs w:val="23"/>
        </w:rPr>
      </w:pPr>
      <w:r>
        <w:rPr>
          <w:sz w:val="23"/>
          <w:szCs w:val="23"/>
        </w:rPr>
        <w:t xml:space="preserve">Major </w:t>
      </w:r>
      <w:r w:rsidR="00130F6D">
        <w:rPr>
          <w:sz w:val="23"/>
          <w:szCs w:val="23"/>
        </w:rPr>
        <w:t>Roman</w:t>
      </w:r>
      <w:r w:rsidR="0044077E">
        <w:rPr>
          <w:sz w:val="23"/>
          <w:szCs w:val="23"/>
        </w:rPr>
        <w:t xml:space="preserve"> site</w:t>
      </w:r>
      <w:r>
        <w:rPr>
          <w:sz w:val="23"/>
          <w:szCs w:val="23"/>
        </w:rPr>
        <w:t>s</w:t>
      </w:r>
      <w:r w:rsidR="0044077E">
        <w:rPr>
          <w:sz w:val="23"/>
          <w:szCs w:val="23"/>
        </w:rPr>
        <w:t xml:space="preserve"> such as</w:t>
      </w:r>
      <w:r w:rsidR="0041233B">
        <w:rPr>
          <w:sz w:val="23"/>
          <w:szCs w:val="23"/>
        </w:rPr>
        <w:t xml:space="preserve"> </w:t>
      </w:r>
      <w:proofErr w:type="spellStart"/>
      <w:r w:rsidR="0041233B">
        <w:rPr>
          <w:sz w:val="23"/>
          <w:szCs w:val="23"/>
        </w:rPr>
        <w:t>Silchester</w:t>
      </w:r>
      <w:proofErr w:type="spellEnd"/>
      <w:r w:rsidR="0041233B">
        <w:rPr>
          <w:sz w:val="23"/>
          <w:szCs w:val="23"/>
        </w:rPr>
        <w:t xml:space="preserve"> or</w:t>
      </w:r>
      <w:r w:rsidR="00130F6D">
        <w:rPr>
          <w:sz w:val="23"/>
          <w:szCs w:val="23"/>
        </w:rPr>
        <w:t xml:space="preserve"> </w:t>
      </w:r>
      <w:r w:rsidR="0041233B">
        <w:rPr>
          <w:sz w:val="23"/>
          <w:szCs w:val="23"/>
        </w:rPr>
        <w:t>the villa</w:t>
      </w:r>
      <w:r>
        <w:rPr>
          <w:sz w:val="23"/>
          <w:szCs w:val="23"/>
        </w:rPr>
        <w:t xml:space="preserve"> at </w:t>
      </w:r>
      <w:proofErr w:type="spellStart"/>
      <w:r>
        <w:rPr>
          <w:sz w:val="23"/>
          <w:szCs w:val="23"/>
        </w:rPr>
        <w:t>Rockbourne</w:t>
      </w:r>
      <w:proofErr w:type="spellEnd"/>
      <w:r>
        <w:rPr>
          <w:sz w:val="23"/>
          <w:szCs w:val="23"/>
        </w:rPr>
        <w:t xml:space="preserve"> </w:t>
      </w:r>
      <w:r w:rsidR="00251496">
        <w:rPr>
          <w:sz w:val="23"/>
          <w:szCs w:val="23"/>
        </w:rPr>
        <w:t xml:space="preserve">near </w:t>
      </w:r>
      <w:proofErr w:type="spellStart"/>
      <w:r w:rsidR="00251496">
        <w:rPr>
          <w:sz w:val="23"/>
          <w:szCs w:val="23"/>
        </w:rPr>
        <w:t>Fordingbridg</w:t>
      </w:r>
      <w:r>
        <w:rPr>
          <w:sz w:val="23"/>
          <w:szCs w:val="23"/>
        </w:rPr>
        <w:t>e</w:t>
      </w:r>
      <w:proofErr w:type="spellEnd"/>
      <w:r w:rsidR="00251496">
        <w:rPr>
          <w:sz w:val="23"/>
          <w:szCs w:val="23"/>
        </w:rPr>
        <w:t xml:space="preserve">, </w:t>
      </w:r>
      <w:proofErr w:type="spellStart"/>
      <w:r w:rsidR="00251496">
        <w:rPr>
          <w:sz w:val="23"/>
          <w:szCs w:val="23"/>
        </w:rPr>
        <w:t>Portcheser</w:t>
      </w:r>
      <w:proofErr w:type="spellEnd"/>
      <w:r w:rsidR="00251496">
        <w:rPr>
          <w:sz w:val="23"/>
          <w:szCs w:val="23"/>
        </w:rPr>
        <w:t xml:space="preserve"> (Roman fort)</w:t>
      </w:r>
      <w:r>
        <w:rPr>
          <w:sz w:val="23"/>
          <w:szCs w:val="23"/>
        </w:rPr>
        <w:t xml:space="preserve"> are possible options</w:t>
      </w:r>
      <w:r w:rsidR="0044077E">
        <w:rPr>
          <w:sz w:val="23"/>
          <w:szCs w:val="23"/>
        </w:rPr>
        <w:t>.</w:t>
      </w:r>
    </w:p>
    <w:p w:rsidR="00FE0B8B" w:rsidRDefault="00003B9B" w:rsidP="000C3F37">
      <w:pPr>
        <w:pStyle w:val="Default"/>
        <w:spacing w:after="120"/>
        <w:ind w:left="357"/>
        <w:rPr>
          <w:rFonts w:ascii="Wingdings" w:hAnsi="Wingdings" w:cs="Wingdings"/>
          <w:sz w:val="23"/>
          <w:szCs w:val="23"/>
        </w:rPr>
      </w:pPr>
      <w:r>
        <w:rPr>
          <w:sz w:val="23"/>
          <w:szCs w:val="23"/>
        </w:rPr>
        <w:t>The Anglo-Saxons</w:t>
      </w:r>
      <w:r w:rsidR="0044077E">
        <w:rPr>
          <w:sz w:val="23"/>
          <w:szCs w:val="23"/>
        </w:rPr>
        <w:t xml:space="preserve"> </w:t>
      </w:r>
      <w:r>
        <w:rPr>
          <w:sz w:val="23"/>
          <w:szCs w:val="23"/>
        </w:rPr>
        <w:t xml:space="preserve">offer a possible local study for schools in and around the </w:t>
      </w:r>
      <w:proofErr w:type="spellStart"/>
      <w:r>
        <w:rPr>
          <w:sz w:val="23"/>
          <w:szCs w:val="23"/>
        </w:rPr>
        <w:t>Meon</w:t>
      </w:r>
      <w:proofErr w:type="spellEnd"/>
      <w:r>
        <w:rPr>
          <w:sz w:val="23"/>
          <w:szCs w:val="23"/>
        </w:rPr>
        <w:t xml:space="preserve"> Valley in southern Hampshire or on the Isle of Wight as Jutes settled in these areas as well as in Kent. Another study might revolve around Wessex and its development into the foremost Saxon kingdom by the end of the Saxon era</w:t>
      </w:r>
      <w:r w:rsidR="00B712B0">
        <w:rPr>
          <w:sz w:val="23"/>
          <w:szCs w:val="23"/>
        </w:rPr>
        <w:t>.</w:t>
      </w:r>
    </w:p>
    <w:p w:rsidR="00054DA5" w:rsidRPr="00054DA5" w:rsidRDefault="00054DA5" w:rsidP="00054DA5">
      <w:pPr>
        <w:pStyle w:val="Default"/>
        <w:spacing w:after="120"/>
        <w:ind w:left="-3"/>
        <w:rPr>
          <w:sz w:val="23"/>
          <w:szCs w:val="23"/>
        </w:rPr>
      </w:pPr>
      <w:r w:rsidRPr="00054DA5">
        <w:rPr>
          <w:sz w:val="23"/>
          <w:szCs w:val="23"/>
        </w:rPr>
        <w:lastRenderedPageBreak/>
        <w:t xml:space="preserve">The second option </w:t>
      </w:r>
      <w:r>
        <w:rPr>
          <w:sz w:val="23"/>
          <w:szCs w:val="23"/>
        </w:rPr>
        <w:t xml:space="preserve">suggested in </w:t>
      </w:r>
      <w:r w:rsidRPr="00054DA5">
        <w:rPr>
          <w:sz w:val="23"/>
          <w:szCs w:val="23"/>
        </w:rPr>
        <w:t>the new curriculum document is:</w:t>
      </w:r>
    </w:p>
    <w:p w:rsidR="00FE0B8B" w:rsidRDefault="00FE0B8B" w:rsidP="000C3F37">
      <w:pPr>
        <w:pStyle w:val="Default"/>
        <w:numPr>
          <w:ilvl w:val="0"/>
          <w:numId w:val="6"/>
        </w:numPr>
        <w:spacing w:after="120"/>
        <w:ind w:left="357"/>
        <w:rPr>
          <w:i/>
          <w:sz w:val="23"/>
          <w:szCs w:val="23"/>
        </w:rPr>
      </w:pPr>
      <w:r w:rsidRPr="00B712B0">
        <w:rPr>
          <w:i/>
          <w:sz w:val="23"/>
          <w:szCs w:val="23"/>
        </w:rPr>
        <w:t xml:space="preserve">a study over time tracing how several aspects of national history are reflected in the locality (this can go beyond 1066) </w:t>
      </w:r>
    </w:p>
    <w:p w:rsidR="00B712B0" w:rsidRDefault="00B712B0" w:rsidP="000C3F37">
      <w:pPr>
        <w:pStyle w:val="Default"/>
        <w:spacing w:after="120"/>
        <w:ind w:left="357"/>
        <w:rPr>
          <w:lang w:val="en"/>
        </w:rPr>
      </w:pPr>
      <w:r w:rsidRPr="00B712B0">
        <w:rPr>
          <w:sz w:val="23"/>
          <w:szCs w:val="23"/>
        </w:rPr>
        <w:t xml:space="preserve">This is probably </w:t>
      </w:r>
      <w:r w:rsidR="000F573C">
        <w:rPr>
          <w:sz w:val="23"/>
          <w:szCs w:val="23"/>
        </w:rPr>
        <w:t xml:space="preserve">less </w:t>
      </w:r>
      <w:r w:rsidRPr="00B712B0">
        <w:rPr>
          <w:sz w:val="23"/>
          <w:szCs w:val="23"/>
        </w:rPr>
        <w:t>di</w:t>
      </w:r>
      <w:r w:rsidR="000F573C">
        <w:rPr>
          <w:sz w:val="23"/>
          <w:szCs w:val="23"/>
        </w:rPr>
        <w:t xml:space="preserve">fficult than it at first sounds. For example, those of you in the south of the county might look at aspects of local maritime history via local sites. The Mary Rose (in the Historic Dockyard) and </w:t>
      </w:r>
      <w:proofErr w:type="spellStart"/>
      <w:r w:rsidR="000F573C">
        <w:rPr>
          <w:sz w:val="23"/>
          <w:szCs w:val="23"/>
        </w:rPr>
        <w:t>Southsea</w:t>
      </w:r>
      <w:proofErr w:type="spellEnd"/>
      <w:r w:rsidR="000F573C">
        <w:rPr>
          <w:sz w:val="23"/>
          <w:szCs w:val="23"/>
        </w:rPr>
        <w:t xml:space="preserve"> Castle in Portsmouth reflect Tudor rivalries with France and Spain. The Victory (also in the Historic Dockyard in Portsmouth) continues this theme with Nelson defeating the French. In Southampton the </w:t>
      </w:r>
      <w:proofErr w:type="spellStart"/>
      <w:r w:rsidR="000F573C">
        <w:rPr>
          <w:sz w:val="23"/>
          <w:szCs w:val="23"/>
        </w:rPr>
        <w:t>Seacity</w:t>
      </w:r>
      <w:proofErr w:type="spellEnd"/>
      <w:r w:rsidR="000F573C">
        <w:rPr>
          <w:sz w:val="23"/>
          <w:szCs w:val="23"/>
        </w:rPr>
        <w:t xml:space="preserve"> Museum houses not just Titanic memorabilia but also traces the city’s story as a port</w:t>
      </w:r>
      <w:r w:rsidR="000C3F37">
        <w:rPr>
          <w:sz w:val="23"/>
          <w:szCs w:val="23"/>
        </w:rPr>
        <w:t xml:space="preserve"> and the people who arrived via it </w:t>
      </w:r>
      <w:r w:rsidR="000C3F37" w:rsidRPr="000C3F37">
        <w:rPr>
          <w:color w:val="343333"/>
          <w:lang w:val="en"/>
        </w:rPr>
        <w:t>from Roman traders</w:t>
      </w:r>
      <w:r w:rsidR="000C3F37">
        <w:rPr>
          <w:color w:val="343333"/>
          <w:lang w:val="en"/>
        </w:rPr>
        <w:t xml:space="preserve"> and</w:t>
      </w:r>
      <w:r w:rsidR="000C3F37" w:rsidRPr="000C3F37">
        <w:rPr>
          <w:color w:val="343333"/>
          <w:lang w:val="en"/>
        </w:rPr>
        <w:t xml:space="preserve"> Saxon settlers </w:t>
      </w:r>
      <w:r w:rsidR="000C3F37">
        <w:rPr>
          <w:color w:val="343333"/>
          <w:lang w:val="en"/>
        </w:rPr>
        <w:t xml:space="preserve">to </w:t>
      </w:r>
      <w:r w:rsidR="000C3F37" w:rsidRPr="000C3F37">
        <w:rPr>
          <w:color w:val="343333"/>
          <w:lang w:val="en"/>
        </w:rPr>
        <w:t>Huguenot Protestants</w:t>
      </w:r>
      <w:r w:rsidR="000F573C" w:rsidRPr="000C3F37">
        <w:t>.</w:t>
      </w:r>
      <w:r w:rsidR="00EA01D8">
        <w:rPr>
          <w:sz w:val="23"/>
          <w:szCs w:val="23"/>
        </w:rPr>
        <w:t xml:space="preserve"> D</w:t>
      </w:r>
      <w:r w:rsidR="000C3F37">
        <w:rPr>
          <w:sz w:val="23"/>
          <w:szCs w:val="23"/>
        </w:rPr>
        <w:t xml:space="preserve">own in the New Forest, </w:t>
      </w:r>
      <w:r w:rsidR="000C3F37">
        <w:rPr>
          <w:lang w:val="en"/>
        </w:rPr>
        <w:t xml:space="preserve">Bucklers Hard was the birthplace of many British naval vessels, including many of </w:t>
      </w:r>
      <w:r w:rsidR="000C3F37" w:rsidRPr="000C3F37">
        <w:rPr>
          <w:lang w:val="en"/>
        </w:rPr>
        <w:t>Admiral Nelson</w:t>
      </w:r>
      <w:r w:rsidR="000C3F37">
        <w:rPr>
          <w:lang w:val="en"/>
        </w:rPr>
        <w:t>'s fleet.</w:t>
      </w:r>
      <w:r w:rsidR="000C3F37" w:rsidRPr="000C3F37">
        <w:rPr>
          <w:lang w:val="en"/>
        </w:rPr>
        <w:t xml:space="preserve"> </w:t>
      </w:r>
      <w:r w:rsidR="000C3F37">
        <w:rPr>
          <w:lang w:val="en"/>
        </w:rPr>
        <w:t xml:space="preserve">During </w:t>
      </w:r>
      <w:r w:rsidR="000C3F37" w:rsidRPr="000C3F37">
        <w:rPr>
          <w:lang w:val="en"/>
        </w:rPr>
        <w:t>World War II</w:t>
      </w:r>
      <w:r w:rsidR="000C3F37">
        <w:rPr>
          <w:lang w:val="en"/>
        </w:rPr>
        <w:t>, the village was used to build motor torpedo boats and the river was a base for hundreds of landing craft for the Normandy invasion.</w:t>
      </w:r>
    </w:p>
    <w:p w:rsidR="000C3F37" w:rsidRDefault="000C3F37" w:rsidP="008F030A">
      <w:pPr>
        <w:pStyle w:val="Default"/>
        <w:spacing w:after="120"/>
        <w:ind w:left="357"/>
        <w:rPr>
          <w:lang w:val="en"/>
        </w:rPr>
      </w:pPr>
      <w:r>
        <w:rPr>
          <w:lang w:val="en"/>
        </w:rPr>
        <w:t>In central and northern Ham</w:t>
      </w:r>
      <w:r w:rsidR="00B1051C">
        <w:rPr>
          <w:lang w:val="en"/>
        </w:rPr>
        <w:t>pshire you might study the history of</w:t>
      </w:r>
      <w:r>
        <w:rPr>
          <w:lang w:val="en"/>
        </w:rPr>
        <w:t xml:space="preserve"> aviation. The first powered flight in Britain happened </w:t>
      </w:r>
      <w:r w:rsidR="00C16D7A">
        <w:rPr>
          <w:lang w:val="en"/>
        </w:rPr>
        <w:t xml:space="preserve">in 1908 at Farnborough with Samuel Cody piloting. </w:t>
      </w:r>
      <w:r w:rsidR="00B01D84">
        <w:rPr>
          <w:lang w:val="en"/>
        </w:rPr>
        <w:t>This was just three years after the Wright Brothers first ever powered flight. Even today Farnborough remains at the heart of aviation innovation. You could visit FAST museum (</w:t>
      </w:r>
      <w:hyperlink r:id="rId8" w:history="1">
        <w:r w:rsidR="00B01D84" w:rsidRPr="0095695D">
          <w:rPr>
            <w:rStyle w:val="Hyperlink"/>
            <w:lang w:val="en"/>
          </w:rPr>
          <w:t>http://www.airsciences.org.uk/</w:t>
        </w:r>
      </w:hyperlink>
      <w:r w:rsidR="00B01D84">
        <w:rPr>
          <w:lang w:val="en"/>
        </w:rPr>
        <w:t xml:space="preserve"> ). Central </w:t>
      </w:r>
      <w:r w:rsidR="00B1051C">
        <w:rPr>
          <w:lang w:val="en"/>
        </w:rPr>
        <w:t>Hampshire was home to many early</w:t>
      </w:r>
      <w:r w:rsidR="00F2677F">
        <w:rPr>
          <w:lang w:val="en"/>
        </w:rPr>
        <w:t xml:space="preserve"> aviators and aircraft pioneers. </w:t>
      </w:r>
      <w:r w:rsidR="00B1051C">
        <w:rPr>
          <w:lang w:val="en"/>
        </w:rPr>
        <w:t xml:space="preserve">Early airfields developed at </w:t>
      </w:r>
      <w:proofErr w:type="spellStart"/>
      <w:r w:rsidR="00B1051C">
        <w:rPr>
          <w:lang w:val="en"/>
        </w:rPr>
        <w:t>Eastleigh</w:t>
      </w:r>
      <w:proofErr w:type="spellEnd"/>
      <w:r w:rsidR="00B1051C">
        <w:rPr>
          <w:lang w:val="en"/>
        </w:rPr>
        <w:t xml:space="preserve"> and </w:t>
      </w:r>
      <w:proofErr w:type="spellStart"/>
      <w:r w:rsidR="00B1051C">
        <w:rPr>
          <w:lang w:val="en"/>
        </w:rPr>
        <w:t>Hamble</w:t>
      </w:r>
      <w:proofErr w:type="spellEnd"/>
      <w:r w:rsidR="00B1051C">
        <w:rPr>
          <w:lang w:val="en"/>
        </w:rPr>
        <w:t xml:space="preserve">. </w:t>
      </w:r>
      <w:r w:rsidR="00F2677F">
        <w:rPr>
          <w:lang w:val="en"/>
        </w:rPr>
        <w:t xml:space="preserve">The History Centre can give you some names etc. to follow up and </w:t>
      </w:r>
      <w:proofErr w:type="spellStart"/>
      <w:r w:rsidR="00F2677F">
        <w:rPr>
          <w:lang w:val="en"/>
        </w:rPr>
        <w:t>Eastleigh</w:t>
      </w:r>
      <w:proofErr w:type="spellEnd"/>
      <w:r w:rsidR="00F2677F">
        <w:rPr>
          <w:lang w:val="en"/>
        </w:rPr>
        <w:t xml:space="preserve"> Museum also has some information in their local studies collections. </w:t>
      </w:r>
      <w:r w:rsidR="00C16D7A">
        <w:rPr>
          <w:lang w:val="en"/>
        </w:rPr>
        <w:t xml:space="preserve">Other aviation links include the development of the </w:t>
      </w:r>
      <w:proofErr w:type="spellStart"/>
      <w:r w:rsidR="00C16D7A">
        <w:rPr>
          <w:lang w:val="en"/>
        </w:rPr>
        <w:t>Supermarine</w:t>
      </w:r>
      <w:proofErr w:type="spellEnd"/>
      <w:r w:rsidR="00C16D7A">
        <w:rPr>
          <w:lang w:val="en"/>
        </w:rPr>
        <w:t xml:space="preserve"> seaplane in Southampton by R J Mitchell. This was the fore-runner of wartime spitfires, and winner of the Schneider Trophy, an air race for seaplanes, three times in succession in the late 1920s early 1930s. </w:t>
      </w:r>
      <w:r w:rsidR="00B01D84">
        <w:rPr>
          <w:lang w:val="en"/>
        </w:rPr>
        <w:t>You could arrange a visit to</w:t>
      </w:r>
      <w:r w:rsidR="008F030A">
        <w:rPr>
          <w:lang w:val="en"/>
        </w:rPr>
        <w:t xml:space="preserve"> </w:t>
      </w:r>
      <w:proofErr w:type="spellStart"/>
      <w:r w:rsidR="008F030A">
        <w:rPr>
          <w:lang w:val="en"/>
        </w:rPr>
        <w:t>Solent</w:t>
      </w:r>
      <w:proofErr w:type="spellEnd"/>
      <w:r w:rsidR="008F030A">
        <w:rPr>
          <w:lang w:val="en"/>
        </w:rPr>
        <w:t xml:space="preserve"> Sky</w:t>
      </w:r>
      <w:r w:rsidR="00B01D84">
        <w:rPr>
          <w:lang w:val="en"/>
        </w:rPr>
        <w:t xml:space="preserve"> Museum (see</w:t>
      </w:r>
      <w:r w:rsidR="008F030A">
        <w:rPr>
          <w:lang w:val="en"/>
        </w:rPr>
        <w:t xml:space="preserve"> (</w:t>
      </w:r>
      <w:hyperlink r:id="rId9" w:history="1">
        <w:r w:rsidR="008F030A" w:rsidRPr="0095695D">
          <w:rPr>
            <w:rStyle w:val="Hyperlink"/>
            <w:lang w:val="en"/>
          </w:rPr>
          <w:t>http://solentskymuseum.org/</w:t>
        </w:r>
      </w:hyperlink>
      <w:r w:rsidR="008F030A">
        <w:rPr>
          <w:lang w:val="en"/>
        </w:rPr>
        <w:t xml:space="preserve"> </w:t>
      </w:r>
      <w:r w:rsidR="00B01D84">
        <w:rPr>
          <w:lang w:val="en"/>
        </w:rPr>
        <w:t>for more information</w:t>
      </w:r>
      <w:r w:rsidR="008F030A">
        <w:rPr>
          <w:lang w:val="en"/>
        </w:rPr>
        <w:t xml:space="preserve">). </w:t>
      </w:r>
      <w:r w:rsidR="00C16D7A">
        <w:rPr>
          <w:lang w:val="en"/>
        </w:rPr>
        <w:t>During WW2 many factories in and around Southampton built Spitfires and other aircraft</w:t>
      </w:r>
      <w:r w:rsidR="00B1051C">
        <w:rPr>
          <w:lang w:val="en"/>
        </w:rPr>
        <w:t xml:space="preserve">. </w:t>
      </w:r>
      <w:r w:rsidR="008F030A">
        <w:rPr>
          <w:lang w:val="en"/>
        </w:rPr>
        <w:t>Also in WW2 t</w:t>
      </w:r>
      <w:r w:rsidR="00B1051C">
        <w:rPr>
          <w:lang w:val="en"/>
        </w:rPr>
        <w:t xml:space="preserve">he owner of </w:t>
      </w:r>
      <w:proofErr w:type="spellStart"/>
      <w:r w:rsidR="00B1051C">
        <w:rPr>
          <w:lang w:val="en"/>
        </w:rPr>
        <w:t>Marwell</w:t>
      </w:r>
      <w:proofErr w:type="spellEnd"/>
      <w:r w:rsidR="00B1051C">
        <w:rPr>
          <w:lang w:val="en"/>
        </w:rPr>
        <w:t xml:space="preserve"> Hall (before it became a zoo) allowed new and repaired aircraft to be stored in woodland surrounding the hall</w:t>
      </w:r>
      <w:r w:rsidR="00D0429B">
        <w:rPr>
          <w:lang w:val="en"/>
        </w:rPr>
        <w:t>,</w:t>
      </w:r>
      <w:r w:rsidR="00B1051C">
        <w:rPr>
          <w:lang w:val="en"/>
        </w:rPr>
        <w:t xml:space="preserve"> </w:t>
      </w:r>
      <w:r w:rsidR="00D0429B">
        <w:rPr>
          <w:lang w:val="en"/>
        </w:rPr>
        <w:t xml:space="preserve">where they would be hidden from enemy attack under the trees, </w:t>
      </w:r>
      <w:r w:rsidR="00B1051C">
        <w:rPr>
          <w:lang w:val="en"/>
        </w:rPr>
        <w:t>while they awaited transpor</w:t>
      </w:r>
      <w:r w:rsidR="00D0429B">
        <w:rPr>
          <w:lang w:val="en"/>
        </w:rPr>
        <w:t>t to where they would be bas</w:t>
      </w:r>
      <w:r w:rsidR="00B1051C">
        <w:rPr>
          <w:lang w:val="en"/>
        </w:rPr>
        <w:t>ed.</w:t>
      </w:r>
      <w:r w:rsidR="00C318AC">
        <w:rPr>
          <w:lang w:val="en"/>
        </w:rPr>
        <w:t xml:space="preserve"> Interestingly most of the ferrying of such aircraft was done by women, which could add interest to the study, can you trace the names of any women who did this important and surprising job? Some could be local with surviving family still in the area.</w:t>
      </w:r>
    </w:p>
    <w:p w:rsidR="00054DA5" w:rsidRPr="00B712B0" w:rsidRDefault="00054DA5" w:rsidP="00054DA5">
      <w:pPr>
        <w:pStyle w:val="Default"/>
        <w:spacing w:after="120"/>
        <w:rPr>
          <w:sz w:val="23"/>
          <w:szCs w:val="23"/>
        </w:rPr>
      </w:pPr>
      <w:r>
        <w:rPr>
          <w:lang w:val="en"/>
        </w:rPr>
        <w:t>The third suggested option is:</w:t>
      </w:r>
    </w:p>
    <w:p w:rsidR="00FE0B8B" w:rsidRDefault="00FE0B8B" w:rsidP="0044077E">
      <w:pPr>
        <w:pStyle w:val="Default"/>
        <w:numPr>
          <w:ilvl w:val="0"/>
          <w:numId w:val="6"/>
        </w:numPr>
        <w:spacing w:after="120"/>
        <w:ind w:left="357" w:hanging="357"/>
        <w:rPr>
          <w:i/>
          <w:sz w:val="23"/>
          <w:szCs w:val="23"/>
        </w:rPr>
      </w:pPr>
      <w:r w:rsidRPr="0044077E">
        <w:rPr>
          <w:i/>
          <w:sz w:val="23"/>
          <w:szCs w:val="23"/>
        </w:rPr>
        <w:t>a study of an aspect of history or a site dating from a period beyond 1066 that is significant in the locality.</w:t>
      </w:r>
    </w:p>
    <w:p w:rsidR="000D231D" w:rsidRPr="0044077E" w:rsidRDefault="0044077E" w:rsidP="003A25B5">
      <w:pPr>
        <w:pStyle w:val="Default"/>
        <w:spacing w:after="120"/>
        <w:ind w:left="357"/>
        <w:rPr>
          <w:sz w:val="23"/>
          <w:szCs w:val="23"/>
        </w:rPr>
      </w:pPr>
      <w:r>
        <w:rPr>
          <w:sz w:val="23"/>
          <w:szCs w:val="23"/>
        </w:rPr>
        <w:t xml:space="preserve">This option will probably suit those of you who are in schools where the town or village </w:t>
      </w:r>
      <w:r w:rsidR="000D231D">
        <w:rPr>
          <w:sz w:val="23"/>
          <w:szCs w:val="23"/>
        </w:rPr>
        <w:t>has (or had) a major building</w:t>
      </w:r>
      <w:r w:rsidR="003A25B5">
        <w:rPr>
          <w:sz w:val="23"/>
          <w:szCs w:val="23"/>
        </w:rPr>
        <w:t xml:space="preserve">/ </w:t>
      </w:r>
      <w:r w:rsidR="000D231D">
        <w:rPr>
          <w:sz w:val="23"/>
          <w:szCs w:val="23"/>
        </w:rPr>
        <w:t>other feature</w:t>
      </w:r>
      <w:r w:rsidR="003A25B5">
        <w:rPr>
          <w:sz w:val="23"/>
          <w:szCs w:val="23"/>
        </w:rPr>
        <w:t xml:space="preserve"> or event</w:t>
      </w:r>
      <w:r w:rsidR="00D0429B">
        <w:rPr>
          <w:sz w:val="23"/>
          <w:szCs w:val="23"/>
        </w:rPr>
        <w:t xml:space="preserve"> from a period in the past </w:t>
      </w:r>
      <w:proofErr w:type="spellStart"/>
      <w:r w:rsidR="00D0429B">
        <w:rPr>
          <w:sz w:val="23"/>
          <w:szCs w:val="23"/>
        </w:rPr>
        <w:t>e</w:t>
      </w:r>
      <w:r w:rsidR="00952723">
        <w:rPr>
          <w:sz w:val="23"/>
          <w:szCs w:val="23"/>
        </w:rPr>
        <w:t>g</w:t>
      </w:r>
      <w:proofErr w:type="spellEnd"/>
      <w:r w:rsidR="00952723">
        <w:rPr>
          <w:sz w:val="23"/>
          <w:szCs w:val="23"/>
        </w:rPr>
        <w:t>:</w:t>
      </w:r>
      <w:r w:rsidR="000D231D">
        <w:rPr>
          <w:sz w:val="23"/>
          <w:szCs w:val="23"/>
        </w:rPr>
        <w:t xml:space="preserve"> a Medieval manor, cathedral</w:t>
      </w:r>
      <w:r>
        <w:rPr>
          <w:sz w:val="23"/>
          <w:szCs w:val="23"/>
        </w:rPr>
        <w:t>,</w:t>
      </w:r>
      <w:r w:rsidR="000D231D">
        <w:rPr>
          <w:sz w:val="23"/>
          <w:szCs w:val="23"/>
        </w:rPr>
        <w:t xml:space="preserve"> or monastery, </w:t>
      </w:r>
      <w:r w:rsidR="00952723">
        <w:rPr>
          <w:sz w:val="23"/>
          <w:szCs w:val="23"/>
        </w:rPr>
        <w:t xml:space="preserve">the site of a Civil War battle or siege, </w:t>
      </w:r>
      <w:r w:rsidR="000D231D">
        <w:rPr>
          <w:sz w:val="23"/>
          <w:szCs w:val="23"/>
        </w:rPr>
        <w:t xml:space="preserve">a Tudor fort or mansion, </w:t>
      </w:r>
      <w:r w:rsidR="003A25B5">
        <w:rPr>
          <w:sz w:val="23"/>
          <w:szCs w:val="23"/>
        </w:rPr>
        <w:t xml:space="preserve">damage and court cases relating to the Swing Riots, </w:t>
      </w:r>
      <w:r w:rsidR="000D231D">
        <w:rPr>
          <w:sz w:val="23"/>
          <w:szCs w:val="23"/>
        </w:rPr>
        <w:t>a Victorian workhouse, canal or railway</w:t>
      </w:r>
      <w:r w:rsidR="00952723">
        <w:rPr>
          <w:sz w:val="23"/>
          <w:szCs w:val="23"/>
        </w:rPr>
        <w:t xml:space="preserve"> or somewhere that was a target for German bombing and was evacuated during WW2.</w:t>
      </w:r>
      <w:r>
        <w:rPr>
          <w:sz w:val="23"/>
          <w:szCs w:val="23"/>
        </w:rPr>
        <w:t xml:space="preserve"> </w:t>
      </w:r>
      <w:r w:rsidR="00952723">
        <w:rPr>
          <w:sz w:val="23"/>
          <w:szCs w:val="23"/>
        </w:rPr>
        <w:t xml:space="preserve">That would give you your focus </w:t>
      </w:r>
      <w:r w:rsidR="000D231D">
        <w:rPr>
          <w:sz w:val="23"/>
          <w:szCs w:val="23"/>
        </w:rPr>
        <w:t>period</w:t>
      </w:r>
      <w:r w:rsidR="00952723">
        <w:rPr>
          <w:sz w:val="23"/>
          <w:szCs w:val="23"/>
        </w:rPr>
        <w:t xml:space="preserve"> </w:t>
      </w:r>
      <w:r w:rsidR="00952723" w:rsidRPr="00952723">
        <w:rPr>
          <w:i/>
          <w:sz w:val="23"/>
          <w:szCs w:val="23"/>
        </w:rPr>
        <w:t xml:space="preserve">and </w:t>
      </w:r>
      <w:r w:rsidR="00952723">
        <w:rPr>
          <w:sz w:val="23"/>
          <w:szCs w:val="23"/>
        </w:rPr>
        <w:t xml:space="preserve">area of </w:t>
      </w:r>
      <w:r w:rsidR="000D231D">
        <w:rPr>
          <w:sz w:val="23"/>
          <w:szCs w:val="23"/>
        </w:rPr>
        <w:t>study</w:t>
      </w:r>
      <w:r w:rsidR="00952723">
        <w:rPr>
          <w:sz w:val="23"/>
          <w:szCs w:val="23"/>
        </w:rPr>
        <w:t>. A</w:t>
      </w:r>
      <w:r w:rsidR="000D231D">
        <w:rPr>
          <w:sz w:val="23"/>
          <w:szCs w:val="23"/>
        </w:rPr>
        <w:t>s there will not be time to cover the entire history of any period</w:t>
      </w:r>
      <w:r w:rsidR="00952723">
        <w:rPr>
          <w:sz w:val="23"/>
          <w:szCs w:val="23"/>
        </w:rPr>
        <w:t xml:space="preserve">, you must base your focus on </w:t>
      </w:r>
      <w:r w:rsidR="000D231D">
        <w:rPr>
          <w:sz w:val="23"/>
          <w:szCs w:val="23"/>
        </w:rPr>
        <w:t>what you have by way of major significance in the area. So if there was once a Victorian workhouse</w:t>
      </w:r>
      <w:r w:rsidR="00952723">
        <w:rPr>
          <w:sz w:val="23"/>
          <w:szCs w:val="23"/>
        </w:rPr>
        <w:t xml:space="preserve"> </w:t>
      </w:r>
      <w:r w:rsidR="000D231D">
        <w:rPr>
          <w:sz w:val="23"/>
          <w:szCs w:val="23"/>
        </w:rPr>
        <w:t xml:space="preserve">in your locality </w:t>
      </w:r>
      <w:r w:rsidR="00952723">
        <w:rPr>
          <w:sz w:val="23"/>
          <w:szCs w:val="23"/>
        </w:rPr>
        <w:t xml:space="preserve">(and there were quite a lot in Hampshire) </w:t>
      </w:r>
      <w:r w:rsidR="000D231D">
        <w:rPr>
          <w:sz w:val="23"/>
          <w:szCs w:val="23"/>
        </w:rPr>
        <w:t>then sensibly your focus would be on the social history of that period</w:t>
      </w:r>
      <w:r w:rsidR="00952723">
        <w:rPr>
          <w:sz w:val="23"/>
          <w:szCs w:val="23"/>
        </w:rPr>
        <w:t xml:space="preserve">. </w:t>
      </w:r>
      <w:r w:rsidR="00952723">
        <w:rPr>
          <w:sz w:val="23"/>
          <w:szCs w:val="23"/>
        </w:rPr>
        <w:lastRenderedPageBreak/>
        <w:t>If your school is in Eastleigh, the arrival of the railway and the town’s expansion would seem to be the obvious choice</w:t>
      </w:r>
      <w:r w:rsidR="0041233B">
        <w:rPr>
          <w:sz w:val="23"/>
          <w:szCs w:val="23"/>
        </w:rPr>
        <w:t xml:space="preserve"> etc</w:t>
      </w:r>
      <w:r w:rsidR="00952723">
        <w:rPr>
          <w:sz w:val="23"/>
          <w:szCs w:val="23"/>
        </w:rPr>
        <w:t>.</w:t>
      </w:r>
    </w:p>
    <w:p w:rsidR="00442880" w:rsidRPr="003A25B5" w:rsidRDefault="00C318AC" w:rsidP="0090238F">
      <w:pPr>
        <w:spacing w:after="120" w:line="240" w:lineRule="auto"/>
        <w:rPr>
          <w:rFonts w:ascii="Arial" w:hAnsi="Arial" w:cs="Arial"/>
          <w:b/>
          <w:sz w:val="24"/>
          <w:szCs w:val="24"/>
        </w:rPr>
      </w:pPr>
      <w:r>
        <w:rPr>
          <w:rFonts w:ascii="Arial" w:hAnsi="Arial" w:cs="Arial"/>
          <w:b/>
          <w:sz w:val="24"/>
          <w:szCs w:val="24"/>
        </w:rPr>
        <w:t>Some historical sources you could</w:t>
      </w:r>
      <w:r w:rsidR="003A25B5" w:rsidRPr="003A25B5">
        <w:rPr>
          <w:rFonts w:ascii="Arial" w:hAnsi="Arial" w:cs="Arial"/>
          <w:b/>
          <w:sz w:val="24"/>
          <w:szCs w:val="24"/>
        </w:rPr>
        <w:t xml:space="preserve"> use:</w:t>
      </w:r>
    </w:p>
    <w:p w:rsidR="00C318AC" w:rsidRDefault="00C318AC" w:rsidP="0090238F">
      <w:pPr>
        <w:spacing w:after="120" w:line="240" w:lineRule="auto"/>
        <w:rPr>
          <w:rFonts w:ascii="Arial" w:hAnsi="Arial" w:cs="Arial"/>
          <w:sz w:val="24"/>
          <w:szCs w:val="24"/>
        </w:rPr>
      </w:pPr>
      <w:r>
        <w:rPr>
          <w:rFonts w:ascii="Arial" w:hAnsi="Arial" w:cs="Arial"/>
          <w:sz w:val="24"/>
          <w:szCs w:val="24"/>
        </w:rPr>
        <w:t>Selected extracts of materials concerning the losses of property etc. by local Royalists during the Civil War – from Hampshire Record Office.</w:t>
      </w:r>
    </w:p>
    <w:p w:rsidR="00EA01D8" w:rsidRDefault="00EA01D8" w:rsidP="0090238F">
      <w:pPr>
        <w:spacing w:after="120" w:line="240" w:lineRule="auto"/>
        <w:rPr>
          <w:rFonts w:ascii="Arial" w:hAnsi="Arial" w:cs="Arial"/>
          <w:sz w:val="24"/>
          <w:szCs w:val="24"/>
        </w:rPr>
      </w:pPr>
      <w:r>
        <w:rPr>
          <w:rFonts w:ascii="Arial" w:hAnsi="Arial" w:cs="Arial"/>
          <w:sz w:val="24"/>
          <w:szCs w:val="24"/>
        </w:rPr>
        <w:t xml:space="preserve">Selected extracts from </w:t>
      </w:r>
      <w:r w:rsidRPr="00D0429B">
        <w:rPr>
          <w:rFonts w:ascii="Arial" w:hAnsi="Arial" w:cs="Arial"/>
          <w:b/>
          <w:sz w:val="24"/>
          <w:szCs w:val="24"/>
        </w:rPr>
        <w:t>official documentation from courts</w:t>
      </w:r>
      <w:r>
        <w:rPr>
          <w:rFonts w:ascii="Arial" w:hAnsi="Arial" w:cs="Arial"/>
          <w:sz w:val="24"/>
          <w:szCs w:val="24"/>
        </w:rPr>
        <w:t xml:space="preserve"> e.g. for trial of Swing Ri</w:t>
      </w:r>
      <w:r w:rsidR="00D0429B">
        <w:rPr>
          <w:rFonts w:ascii="Arial" w:hAnsi="Arial" w:cs="Arial"/>
          <w:sz w:val="24"/>
          <w:szCs w:val="24"/>
        </w:rPr>
        <w:t>oters (</w:t>
      </w:r>
      <w:r>
        <w:rPr>
          <w:rFonts w:ascii="Arial" w:hAnsi="Arial" w:cs="Arial"/>
          <w:sz w:val="24"/>
          <w:szCs w:val="24"/>
        </w:rPr>
        <w:t>the History Curriculum Centre can o</w:t>
      </w:r>
      <w:r w:rsidR="00D0429B">
        <w:rPr>
          <w:rFonts w:ascii="Arial" w:hAnsi="Arial" w:cs="Arial"/>
          <w:sz w:val="24"/>
          <w:szCs w:val="24"/>
        </w:rPr>
        <w:t>ffer some selected items, other</w:t>
      </w:r>
      <w:r>
        <w:rPr>
          <w:rFonts w:ascii="Arial" w:hAnsi="Arial" w:cs="Arial"/>
          <w:sz w:val="24"/>
          <w:szCs w:val="24"/>
        </w:rPr>
        <w:t>wise contact Hampshire Record Office</w:t>
      </w:r>
      <w:r w:rsidR="00D0429B">
        <w:rPr>
          <w:rFonts w:ascii="Arial" w:hAnsi="Arial" w:cs="Arial"/>
          <w:sz w:val="24"/>
          <w:szCs w:val="24"/>
        </w:rPr>
        <w:t>).</w:t>
      </w:r>
    </w:p>
    <w:p w:rsidR="00EA01D8" w:rsidRDefault="00EA01D8" w:rsidP="0090238F">
      <w:pPr>
        <w:spacing w:after="120" w:line="240" w:lineRule="auto"/>
        <w:rPr>
          <w:rFonts w:ascii="Arial" w:hAnsi="Arial" w:cs="Arial"/>
          <w:sz w:val="24"/>
          <w:szCs w:val="24"/>
        </w:rPr>
      </w:pPr>
      <w:r w:rsidRPr="00D0429B">
        <w:rPr>
          <w:rFonts w:ascii="Arial" w:hAnsi="Arial" w:cs="Arial"/>
          <w:b/>
          <w:sz w:val="24"/>
          <w:szCs w:val="24"/>
        </w:rPr>
        <w:t>Construction plans</w:t>
      </w:r>
      <w:r>
        <w:rPr>
          <w:rFonts w:ascii="Arial" w:hAnsi="Arial" w:cs="Arial"/>
          <w:sz w:val="24"/>
          <w:szCs w:val="24"/>
        </w:rPr>
        <w:t xml:space="preserve">: e.g. for the construction of </w:t>
      </w:r>
      <w:r w:rsidR="00D0429B">
        <w:rPr>
          <w:rFonts w:ascii="Arial" w:hAnsi="Arial" w:cs="Arial"/>
          <w:sz w:val="24"/>
          <w:szCs w:val="24"/>
        </w:rPr>
        <w:t xml:space="preserve">workhouses, </w:t>
      </w:r>
      <w:r>
        <w:rPr>
          <w:rFonts w:ascii="Arial" w:hAnsi="Arial" w:cs="Arial"/>
          <w:sz w:val="24"/>
          <w:szCs w:val="24"/>
        </w:rPr>
        <w:t>canals or railways</w:t>
      </w:r>
      <w:r w:rsidR="00D0429B">
        <w:rPr>
          <w:rFonts w:ascii="Arial" w:hAnsi="Arial" w:cs="Arial"/>
          <w:sz w:val="24"/>
          <w:szCs w:val="24"/>
        </w:rPr>
        <w:t>,</w:t>
      </w:r>
      <w:r>
        <w:rPr>
          <w:rFonts w:ascii="Arial" w:hAnsi="Arial" w:cs="Arial"/>
          <w:sz w:val="24"/>
          <w:szCs w:val="24"/>
        </w:rPr>
        <w:t xml:space="preserve"> contact Hampshire Record Office</w:t>
      </w:r>
      <w:r w:rsidR="00D0429B">
        <w:rPr>
          <w:rFonts w:ascii="Arial" w:hAnsi="Arial" w:cs="Arial"/>
          <w:sz w:val="24"/>
          <w:szCs w:val="24"/>
        </w:rPr>
        <w:t>.</w:t>
      </w:r>
    </w:p>
    <w:p w:rsidR="00442880" w:rsidRPr="0090238F" w:rsidRDefault="003A25B5" w:rsidP="0090238F">
      <w:pPr>
        <w:spacing w:after="120" w:line="240" w:lineRule="auto"/>
        <w:rPr>
          <w:rFonts w:ascii="Arial" w:hAnsi="Arial" w:cs="Arial"/>
          <w:sz w:val="24"/>
          <w:szCs w:val="24"/>
        </w:rPr>
      </w:pPr>
      <w:r w:rsidRPr="00D0429B">
        <w:rPr>
          <w:rFonts w:ascii="Arial" w:hAnsi="Arial" w:cs="Arial"/>
          <w:b/>
          <w:sz w:val="24"/>
          <w:szCs w:val="24"/>
        </w:rPr>
        <w:t>O.S maps</w:t>
      </w:r>
      <w:r>
        <w:rPr>
          <w:rFonts w:ascii="Arial" w:hAnsi="Arial" w:cs="Arial"/>
          <w:sz w:val="24"/>
          <w:szCs w:val="24"/>
        </w:rPr>
        <w:t>:</w:t>
      </w:r>
      <w:r w:rsidR="00D0429B">
        <w:rPr>
          <w:rFonts w:ascii="Arial" w:hAnsi="Arial" w:cs="Arial"/>
          <w:sz w:val="24"/>
          <w:szCs w:val="24"/>
        </w:rPr>
        <w:t xml:space="preserve"> </w:t>
      </w:r>
      <w:r w:rsidR="00442880" w:rsidRPr="0090238F">
        <w:rPr>
          <w:rFonts w:ascii="Arial" w:hAnsi="Arial" w:cs="Arial"/>
          <w:sz w:val="24"/>
          <w:szCs w:val="24"/>
        </w:rPr>
        <w:t xml:space="preserve">If you are in a </w:t>
      </w:r>
      <w:r>
        <w:rPr>
          <w:rFonts w:ascii="Arial" w:hAnsi="Arial" w:cs="Arial"/>
          <w:sz w:val="24"/>
          <w:szCs w:val="24"/>
        </w:rPr>
        <w:t>town, try to get a copy of a 25”</w:t>
      </w:r>
      <w:r w:rsidR="00442880" w:rsidRPr="0090238F">
        <w:rPr>
          <w:rFonts w:ascii="Arial" w:hAnsi="Arial" w:cs="Arial"/>
          <w:sz w:val="24"/>
          <w:szCs w:val="24"/>
        </w:rPr>
        <w:t xml:space="preserve"> to the mile map published between </w:t>
      </w:r>
      <w:r>
        <w:rPr>
          <w:rFonts w:ascii="Arial" w:hAnsi="Arial" w:cs="Arial"/>
          <w:sz w:val="24"/>
          <w:szCs w:val="24"/>
        </w:rPr>
        <w:t>1855 and 1895. The</w:t>
      </w:r>
      <w:r w:rsidR="00442880" w:rsidRPr="0090238F">
        <w:rPr>
          <w:rFonts w:ascii="Arial" w:hAnsi="Arial" w:cs="Arial"/>
          <w:sz w:val="24"/>
          <w:szCs w:val="24"/>
        </w:rPr>
        <w:t>s</w:t>
      </w:r>
      <w:r>
        <w:rPr>
          <w:rFonts w:ascii="Arial" w:hAnsi="Arial" w:cs="Arial"/>
          <w:sz w:val="24"/>
          <w:szCs w:val="24"/>
        </w:rPr>
        <w:t>e provide</w:t>
      </w:r>
      <w:r w:rsidR="00442880" w:rsidRPr="0090238F">
        <w:rPr>
          <w:rFonts w:ascii="Arial" w:hAnsi="Arial" w:cs="Arial"/>
          <w:sz w:val="24"/>
          <w:szCs w:val="24"/>
        </w:rPr>
        <w:t xml:space="preserve"> a we</w:t>
      </w:r>
      <w:r>
        <w:rPr>
          <w:rFonts w:ascii="Arial" w:hAnsi="Arial" w:cs="Arial"/>
          <w:sz w:val="24"/>
          <w:szCs w:val="24"/>
        </w:rPr>
        <w:t>alth of detail right down to street furniture such as post boxes</w:t>
      </w:r>
      <w:r w:rsidR="00442880" w:rsidRPr="0090238F">
        <w:rPr>
          <w:rFonts w:ascii="Arial" w:hAnsi="Arial" w:cs="Arial"/>
          <w:sz w:val="24"/>
          <w:szCs w:val="24"/>
        </w:rPr>
        <w:t>.</w:t>
      </w:r>
      <w:r>
        <w:rPr>
          <w:rFonts w:ascii="Arial" w:hAnsi="Arial" w:cs="Arial"/>
          <w:sz w:val="24"/>
          <w:szCs w:val="24"/>
        </w:rPr>
        <w:t xml:space="preserve"> Copies are available from Hampshire Record O</w:t>
      </w:r>
      <w:r w:rsidR="00442880" w:rsidRPr="0090238F">
        <w:rPr>
          <w:rFonts w:ascii="Arial" w:hAnsi="Arial" w:cs="Arial"/>
          <w:sz w:val="24"/>
          <w:szCs w:val="24"/>
        </w:rPr>
        <w:t>ffice and main libraries.</w:t>
      </w:r>
    </w:p>
    <w:p w:rsidR="00442880" w:rsidRPr="0090238F" w:rsidRDefault="00442880" w:rsidP="0090238F">
      <w:pPr>
        <w:spacing w:after="120" w:line="240" w:lineRule="auto"/>
        <w:rPr>
          <w:rFonts w:ascii="Arial" w:hAnsi="Arial" w:cs="Arial"/>
          <w:sz w:val="24"/>
          <w:szCs w:val="24"/>
        </w:rPr>
      </w:pPr>
      <w:r w:rsidRPr="00D0429B">
        <w:rPr>
          <w:rFonts w:ascii="Arial" w:hAnsi="Arial" w:cs="Arial"/>
          <w:b/>
          <w:sz w:val="24"/>
          <w:szCs w:val="24"/>
        </w:rPr>
        <w:t>Street directories</w:t>
      </w:r>
      <w:r w:rsidR="003A25B5">
        <w:rPr>
          <w:rFonts w:ascii="Arial" w:hAnsi="Arial" w:cs="Arial"/>
          <w:sz w:val="24"/>
          <w:szCs w:val="24"/>
        </w:rPr>
        <w:t>:</w:t>
      </w:r>
      <w:r w:rsidR="00D0429B">
        <w:rPr>
          <w:rFonts w:ascii="Arial" w:hAnsi="Arial" w:cs="Arial"/>
          <w:sz w:val="24"/>
          <w:szCs w:val="24"/>
        </w:rPr>
        <w:t xml:space="preserve"> </w:t>
      </w:r>
      <w:r w:rsidRPr="0090238F">
        <w:rPr>
          <w:rFonts w:ascii="Arial" w:hAnsi="Arial" w:cs="Arial"/>
          <w:sz w:val="24"/>
          <w:szCs w:val="24"/>
        </w:rPr>
        <w:t>These were the Victorian equivalent of the classified telephone directories. Trade</w:t>
      </w:r>
      <w:r w:rsidR="00D0429B">
        <w:rPr>
          <w:rFonts w:ascii="Arial" w:hAnsi="Arial" w:cs="Arial"/>
          <w:sz w:val="24"/>
          <w:szCs w:val="24"/>
        </w:rPr>
        <w:t>s</w:t>
      </w:r>
      <w:r w:rsidRPr="0090238F">
        <w:rPr>
          <w:rFonts w:ascii="Arial" w:hAnsi="Arial" w:cs="Arial"/>
          <w:sz w:val="24"/>
          <w:szCs w:val="24"/>
        </w:rPr>
        <w:t xml:space="preserve"> people and local worthies could pay a small sum for inclusion in the street directory which was regularly updated.</w:t>
      </w:r>
      <w:r w:rsidR="0090238F">
        <w:rPr>
          <w:rFonts w:ascii="Arial" w:hAnsi="Arial" w:cs="Arial"/>
          <w:sz w:val="24"/>
          <w:szCs w:val="24"/>
        </w:rPr>
        <w:t xml:space="preserve"> </w:t>
      </w:r>
      <w:r w:rsidRPr="0090238F">
        <w:rPr>
          <w:rFonts w:ascii="Arial" w:hAnsi="Arial" w:cs="Arial"/>
          <w:sz w:val="24"/>
          <w:szCs w:val="24"/>
        </w:rPr>
        <w:t>Most contained a list of the important people in a town or village, a list of shopkeepers, advertisements and information about the post service, and times of coaches and trains. Town dir</w:t>
      </w:r>
      <w:r w:rsidR="00D0429B">
        <w:rPr>
          <w:rFonts w:ascii="Arial" w:hAnsi="Arial" w:cs="Arial"/>
          <w:sz w:val="24"/>
          <w:szCs w:val="24"/>
        </w:rPr>
        <w:t xml:space="preserve">ectories often listed traders by </w:t>
      </w:r>
      <w:r w:rsidR="0090238F">
        <w:rPr>
          <w:rFonts w:ascii="Arial" w:hAnsi="Arial" w:cs="Arial"/>
          <w:sz w:val="24"/>
          <w:szCs w:val="24"/>
        </w:rPr>
        <w:t>street</w:t>
      </w:r>
      <w:r w:rsidR="00D0429B">
        <w:rPr>
          <w:rFonts w:ascii="Arial" w:hAnsi="Arial" w:cs="Arial"/>
          <w:sz w:val="24"/>
          <w:szCs w:val="24"/>
        </w:rPr>
        <w:t>s</w:t>
      </w:r>
      <w:r w:rsidR="0090238F">
        <w:rPr>
          <w:rFonts w:ascii="Arial" w:hAnsi="Arial" w:cs="Arial"/>
          <w:sz w:val="24"/>
          <w:szCs w:val="24"/>
        </w:rPr>
        <w:t xml:space="preserve"> and you can</w:t>
      </w:r>
      <w:r w:rsidR="00D0429B">
        <w:rPr>
          <w:rFonts w:ascii="Arial" w:hAnsi="Arial" w:cs="Arial"/>
          <w:sz w:val="24"/>
          <w:szCs w:val="24"/>
        </w:rPr>
        <w:t xml:space="preserve"> use this</w:t>
      </w:r>
      <w:r w:rsidRPr="0090238F">
        <w:rPr>
          <w:rFonts w:ascii="Arial" w:hAnsi="Arial" w:cs="Arial"/>
          <w:sz w:val="24"/>
          <w:szCs w:val="24"/>
        </w:rPr>
        <w:t xml:space="preserve"> to track the way shopping areas have changed over time.</w:t>
      </w:r>
    </w:p>
    <w:p w:rsidR="00442880" w:rsidRPr="0090238F" w:rsidRDefault="00442880" w:rsidP="0090238F">
      <w:pPr>
        <w:spacing w:after="120" w:line="240" w:lineRule="auto"/>
        <w:rPr>
          <w:rFonts w:ascii="Arial" w:hAnsi="Arial" w:cs="Arial"/>
          <w:sz w:val="24"/>
          <w:szCs w:val="24"/>
        </w:rPr>
      </w:pPr>
      <w:r w:rsidRPr="00D0429B">
        <w:rPr>
          <w:rFonts w:ascii="Arial" w:hAnsi="Arial" w:cs="Arial"/>
          <w:b/>
          <w:sz w:val="24"/>
          <w:szCs w:val="24"/>
        </w:rPr>
        <w:t>Census</w:t>
      </w:r>
      <w:r w:rsidR="003A25B5" w:rsidRPr="00D0429B">
        <w:rPr>
          <w:rFonts w:ascii="Arial" w:hAnsi="Arial" w:cs="Arial"/>
          <w:b/>
          <w:sz w:val="24"/>
          <w:szCs w:val="24"/>
        </w:rPr>
        <w:t xml:space="preserve"> returns</w:t>
      </w:r>
      <w:r w:rsidR="003A25B5">
        <w:rPr>
          <w:rFonts w:ascii="Arial" w:hAnsi="Arial" w:cs="Arial"/>
          <w:sz w:val="24"/>
          <w:szCs w:val="24"/>
        </w:rPr>
        <w:t>:</w:t>
      </w:r>
      <w:r w:rsidR="00D0429B">
        <w:rPr>
          <w:rFonts w:ascii="Arial" w:hAnsi="Arial" w:cs="Arial"/>
          <w:sz w:val="24"/>
          <w:szCs w:val="24"/>
        </w:rPr>
        <w:t xml:space="preserve"> </w:t>
      </w:r>
      <w:r w:rsidRPr="0090238F">
        <w:rPr>
          <w:rFonts w:ascii="Arial" w:hAnsi="Arial" w:cs="Arial"/>
          <w:sz w:val="24"/>
          <w:szCs w:val="24"/>
        </w:rPr>
        <w:t>The first census was in 1801 and one has been he</w:t>
      </w:r>
      <w:r w:rsidR="00D0429B">
        <w:rPr>
          <w:rFonts w:ascii="Arial" w:hAnsi="Arial" w:cs="Arial"/>
          <w:sz w:val="24"/>
          <w:szCs w:val="24"/>
        </w:rPr>
        <w:t>ld every ten years since then, but only from 1851 was</w:t>
      </w:r>
      <w:r w:rsidRPr="0090238F">
        <w:rPr>
          <w:rFonts w:ascii="Arial" w:hAnsi="Arial" w:cs="Arial"/>
          <w:sz w:val="24"/>
          <w:szCs w:val="24"/>
        </w:rPr>
        <w:t xml:space="preserve"> every occupant of every household with details of their age, occupation, and place of birth</w:t>
      </w:r>
      <w:r w:rsidR="003A25B5">
        <w:rPr>
          <w:rFonts w:ascii="Arial" w:hAnsi="Arial" w:cs="Arial"/>
          <w:sz w:val="24"/>
          <w:szCs w:val="24"/>
        </w:rPr>
        <w:t xml:space="preserve"> included</w:t>
      </w:r>
      <w:r w:rsidRPr="0090238F">
        <w:rPr>
          <w:rFonts w:ascii="Arial" w:hAnsi="Arial" w:cs="Arial"/>
          <w:sz w:val="24"/>
          <w:szCs w:val="24"/>
        </w:rPr>
        <w:t>. Copies can be obtained from the Hampshire Record Office and from Local Studies section</w:t>
      </w:r>
      <w:r w:rsidR="003A25B5">
        <w:rPr>
          <w:rFonts w:ascii="Arial" w:hAnsi="Arial" w:cs="Arial"/>
          <w:sz w:val="24"/>
          <w:szCs w:val="24"/>
        </w:rPr>
        <w:t>s of main libraries</w:t>
      </w:r>
      <w:r w:rsidRPr="0090238F">
        <w:rPr>
          <w:rFonts w:ascii="Arial" w:hAnsi="Arial" w:cs="Arial"/>
          <w:sz w:val="24"/>
          <w:szCs w:val="24"/>
        </w:rPr>
        <w:t>.</w:t>
      </w:r>
    </w:p>
    <w:p w:rsidR="00A57FDD" w:rsidRPr="0090238F" w:rsidRDefault="00442880" w:rsidP="0090238F">
      <w:pPr>
        <w:spacing w:after="120" w:line="240" w:lineRule="auto"/>
        <w:rPr>
          <w:rFonts w:ascii="Arial" w:hAnsi="Arial" w:cs="Arial"/>
          <w:sz w:val="24"/>
          <w:szCs w:val="24"/>
        </w:rPr>
      </w:pPr>
      <w:r w:rsidRPr="00D0429B">
        <w:rPr>
          <w:rFonts w:ascii="Arial" w:hAnsi="Arial" w:cs="Arial"/>
          <w:b/>
          <w:sz w:val="24"/>
          <w:szCs w:val="24"/>
        </w:rPr>
        <w:t>Pari</w:t>
      </w:r>
      <w:r w:rsidR="0090238F" w:rsidRPr="00D0429B">
        <w:rPr>
          <w:rFonts w:ascii="Arial" w:hAnsi="Arial" w:cs="Arial"/>
          <w:b/>
          <w:sz w:val="24"/>
          <w:szCs w:val="24"/>
        </w:rPr>
        <w:t xml:space="preserve">sh </w:t>
      </w:r>
      <w:r w:rsidRPr="00D0429B">
        <w:rPr>
          <w:rFonts w:ascii="Arial" w:hAnsi="Arial" w:cs="Arial"/>
          <w:b/>
          <w:sz w:val="24"/>
          <w:szCs w:val="24"/>
        </w:rPr>
        <w:t>registers</w:t>
      </w:r>
      <w:r w:rsidR="00D0429B" w:rsidRPr="00D0429B">
        <w:rPr>
          <w:rFonts w:ascii="Arial" w:hAnsi="Arial" w:cs="Arial"/>
          <w:b/>
          <w:sz w:val="24"/>
          <w:szCs w:val="24"/>
        </w:rPr>
        <w:t>:</w:t>
      </w:r>
      <w:r w:rsidR="00D0429B">
        <w:rPr>
          <w:rFonts w:ascii="Arial" w:hAnsi="Arial" w:cs="Arial"/>
          <w:sz w:val="24"/>
          <w:szCs w:val="24"/>
        </w:rPr>
        <w:t xml:space="preserve"> </w:t>
      </w:r>
      <w:r w:rsidRPr="0090238F">
        <w:rPr>
          <w:rFonts w:ascii="Arial" w:hAnsi="Arial" w:cs="Arial"/>
          <w:sz w:val="24"/>
          <w:szCs w:val="24"/>
        </w:rPr>
        <w:t>These began in 1538 but few complete copies survive from thi</w:t>
      </w:r>
      <w:r w:rsidR="0090238F">
        <w:rPr>
          <w:rFonts w:ascii="Arial" w:hAnsi="Arial" w:cs="Arial"/>
          <w:sz w:val="24"/>
          <w:szCs w:val="24"/>
        </w:rPr>
        <w:t xml:space="preserve">s early period. From the 1750s </w:t>
      </w:r>
      <w:r w:rsidRPr="0090238F">
        <w:rPr>
          <w:rFonts w:ascii="Arial" w:hAnsi="Arial" w:cs="Arial"/>
          <w:sz w:val="24"/>
          <w:szCs w:val="24"/>
        </w:rPr>
        <w:t xml:space="preserve">onwards you have a good chance of finding a copy for your parish. </w:t>
      </w:r>
      <w:r w:rsidR="003A25B5">
        <w:rPr>
          <w:rFonts w:ascii="Arial" w:hAnsi="Arial" w:cs="Arial"/>
          <w:sz w:val="24"/>
          <w:szCs w:val="24"/>
        </w:rPr>
        <w:t>Most are held by</w:t>
      </w:r>
      <w:r w:rsidRPr="0090238F">
        <w:rPr>
          <w:rFonts w:ascii="Arial" w:hAnsi="Arial" w:cs="Arial"/>
          <w:sz w:val="24"/>
          <w:szCs w:val="24"/>
        </w:rPr>
        <w:t xml:space="preserve"> Hampshire Record Office. Remember that these records relate only to church members.</w:t>
      </w:r>
      <w:bookmarkStart w:id="1" w:name="_GoBack"/>
      <w:bookmarkEnd w:id="1"/>
    </w:p>
    <w:sectPr w:rsidR="00A57FDD" w:rsidRPr="0090238F">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A24C83"/>
    <w:multiLevelType w:val="hybridMultilevel"/>
    <w:tmpl w:val="19EAAC36"/>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nsid w:val="3E197FD0"/>
    <w:multiLevelType w:val="hybridMultilevel"/>
    <w:tmpl w:val="2FBEEC46"/>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nsid w:val="4D34032D"/>
    <w:multiLevelType w:val="hybridMultilevel"/>
    <w:tmpl w:val="2246384A"/>
    <w:lvl w:ilvl="0" w:tplc="08090005">
      <w:start w:val="1"/>
      <w:numFmt w:val="bullet"/>
      <w:lvlText w:val=""/>
      <w:lvlJc w:val="left"/>
      <w:pPr>
        <w:ind w:left="717" w:hanging="360"/>
      </w:pPr>
      <w:rPr>
        <w:rFonts w:ascii="Wingdings" w:hAnsi="Wingdings" w:hint="default"/>
      </w:rPr>
    </w:lvl>
    <w:lvl w:ilvl="1" w:tplc="08090003" w:tentative="1">
      <w:start w:val="1"/>
      <w:numFmt w:val="bullet"/>
      <w:lvlText w:val="o"/>
      <w:lvlJc w:val="left"/>
      <w:pPr>
        <w:ind w:left="1437" w:hanging="360"/>
      </w:pPr>
      <w:rPr>
        <w:rFonts w:ascii="Courier New" w:hAnsi="Courier New" w:cs="Courier New" w:hint="default"/>
      </w:rPr>
    </w:lvl>
    <w:lvl w:ilvl="2" w:tplc="08090005" w:tentative="1">
      <w:start w:val="1"/>
      <w:numFmt w:val="bullet"/>
      <w:lvlText w:val=""/>
      <w:lvlJc w:val="left"/>
      <w:pPr>
        <w:ind w:left="2157" w:hanging="360"/>
      </w:pPr>
      <w:rPr>
        <w:rFonts w:ascii="Wingdings" w:hAnsi="Wingdings" w:hint="default"/>
      </w:rPr>
    </w:lvl>
    <w:lvl w:ilvl="3" w:tplc="08090001" w:tentative="1">
      <w:start w:val="1"/>
      <w:numFmt w:val="bullet"/>
      <w:lvlText w:val=""/>
      <w:lvlJc w:val="left"/>
      <w:pPr>
        <w:ind w:left="2877" w:hanging="360"/>
      </w:pPr>
      <w:rPr>
        <w:rFonts w:ascii="Symbol" w:hAnsi="Symbol" w:hint="default"/>
      </w:rPr>
    </w:lvl>
    <w:lvl w:ilvl="4" w:tplc="08090003" w:tentative="1">
      <w:start w:val="1"/>
      <w:numFmt w:val="bullet"/>
      <w:lvlText w:val="o"/>
      <w:lvlJc w:val="left"/>
      <w:pPr>
        <w:ind w:left="3597" w:hanging="360"/>
      </w:pPr>
      <w:rPr>
        <w:rFonts w:ascii="Courier New" w:hAnsi="Courier New" w:cs="Courier New" w:hint="default"/>
      </w:rPr>
    </w:lvl>
    <w:lvl w:ilvl="5" w:tplc="08090005" w:tentative="1">
      <w:start w:val="1"/>
      <w:numFmt w:val="bullet"/>
      <w:lvlText w:val=""/>
      <w:lvlJc w:val="left"/>
      <w:pPr>
        <w:ind w:left="4317" w:hanging="360"/>
      </w:pPr>
      <w:rPr>
        <w:rFonts w:ascii="Wingdings" w:hAnsi="Wingdings" w:hint="default"/>
      </w:rPr>
    </w:lvl>
    <w:lvl w:ilvl="6" w:tplc="08090001" w:tentative="1">
      <w:start w:val="1"/>
      <w:numFmt w:val="bullet"/>
      <w:lvlText w:val=""/>
      <w:lvlJc w:val="left"/>
      <w:pPr>
        <w:ind w:left="5037" w:hanging="360"/>
      </w:pPr>
      <w:rPr>
        <w:rFonts w:ascii="Symbol" w:hAnsi="Symbol" w:hint="default"/>
      </w:rPr>
    </w:lvl>
    <w:lvl w:ilvl="7" w:tplc="08090003" w:tentative="1">
      <w:start w:val="1"/>
      <w:numFmt w:val="bullet"/>
      <w:lvlText w:val="o"/>
      <w:lvlJc w:val="left"/>
      <w:pPr>
        <w:ind w:left="5757" w:hanging="360"/>
      </w:pPr>
      <w:rPr>
        <w:rFonts w:ascii="Courier New" w:hAnsi="Courier New" w:cs="Courier New" w:hint="default"/>
      </w:rPr>
    </w:lvl>
    <w:lvl w:ilvl="8" w:tplc="08090005" w:tentative="1">
      <w:start w:val="1"/>
      <w:numFmt w:val="bullet"/>
      <w:lvlText w:val=""/>
      <w:lvlJc w:val="left"/>
      <w:pPr>
        <w:ind w:left="6477" w:hanging="360"/>
      </w:pPr>
      <w:rPr>
        <w:rFonts w:ascii="Wingdings" w:hAnsi="Wingdings" w:hint="default"/>
      </w:rPr>
    </w:lvl>
  </w:abstractNum>
  <w:abstractNum w:abstractNumId="3">
    <w:nsid w:val="58033424"/>
    <w:multiLevelType w:val="hybridMultilevel"/>
    <w:tmpl w:val="FA02DEBE"/>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nsid w:val="5AAF46D2"/>
    <w:multiLevelType w:val="hybridMultilevel"/>
    <w:tmpl w:val="591AA34E"/>
    <w:lvl w:ilvl="0" w:tplc="08090001">
      <w:start w:val="1"/>
      <w:numFmt w:val="bullet"/>
      <w:lvlText w:val=""/>
      <w:lvlJc w:val="left"/>
      <w:pPr>
        <w:ind w:left="1077" w:hanging="360"/>
      </w:pPr>
      <w:rPr>
        <w:rFonts w:ascii="Symbol" w:hAnsi="Symbol" w:hint="default"/>
      </w:rPr>
    </w:lvl>
    <w:lvl w:ilvl="1" w:tplc="08090003" w:tentative="1">
      <w:start w:val="1"/>
      <w:numFmt w:val="bullet"/>
      <w:lvlText w:val="o"/>
      <w:lvlJc w:val="left"/>
      <w:pPr>
        <w:ind w:left="1797" w:hanging="360"/>
      </w:pPr>
      <w:rPr>
        <w:rFonts w:ascii="Courier New" w:hAnsi="Courier New" w:cs="Courier New" w:hint="default"/>
      </w:rPr>
    </w:lvl>
    <w:lvl w:ilvl="2" w:tplc="08090005" w:tentative="1">
      <w:start w:val="1"/>
      <w:numFmt w:val="bullet"/>
      <w:lvlText w:val=""/>
      <w:lvlJc w:val="left"/>
      <w:pPr>
        <w:ind w:left="2517" w:hanging="360"/>
      </w:pPr>
      <w:rPr>
        <w:rFonts w:ascii="Wingdings" w:hAnsi="Wingdings" w:hint="default"/>
      </w:rPr>
    </w:lvl>
    <w:lvl w:ilvl="3" w:tplc="08090001" w:tentative="1">
      <w:start w:val="1"/>
      <w:numFmt w:val="bullet"/>
      <w:lvlText w:val=""/>
      <w:lvlJc w:val="left"/>
      <w:pPr>
        <w:ind w:left="3237" w:hanging="360"/>
      </w:pPr>
      <w:rPr>
        <w:rFonts w:ascii="Symbol" w:hAnsi="Symbol" w:hint="default"/>
      </w:rPr>
    </w:lvl>
    <w:lvl w:ilvl="4" w:tplc="08090003" w:tentative="1">
      <w:start w:val="1"/>
      <w:numFmt w:val="bullet"/>
      <w:lvlText w:val="o"/>
      <w:lvlJc w:val="left"/>
      <w:pPr>
        <w:ind w:left="3957" w:hanging="360"/>
      </w:pPr>
      <w:rPr>
        <w:rFonts w:ascii="Courier New" w:hAnsi="Courier New" w:cs="Courier New" w:hint="default"/>
      </w:rPr>
    </w:lvl>
    <w:lvl w:ilvl="5" w:tplc="08090005" w:tentative="1">
      <w:start w:val="1"/>
      <w:numFmt w:val="bullet"/>
      <w:lvlText w:val=""/>
      <w:lvlJc w:val="left"/>
      <w:pPr>
        <w:ind w:left="4677" w:hanging="360"/>
      </w:pPr>
      <w:rPr>
        <w:rFonts w:ascii="Wingdings" w:hAnsi="Wingdings" w:hint="default"/>
      </w:rPr>
    </w:lvl>
    <w:lvl w:ilvl="6" w:tplc="08090001" w:tentative="1">
      <w:start w:val="1"/>
      <w:numFmt w:val="bullet"/>
      <w:lvlText w:val=""/>
      <w:lvlJc w:val="left"/>
      <w:pPr>
        <w:ind w:left="5397" w:hanging="360"/>
      </w:pPr>
      <w:rPr>
        <w:rFonts w:ascii="Symbol" w:hAnsi="Symbol" w:hint="default"/>
      </w:rPr>
    </w:lvl>
    <w:lvl w:ilvl="7" w:tplc="08090003" w:tentative="1">
      <w:start w:val="1"/>
      <w:numFmt w:val="bullet"/>
      <w:lvlText w:val="o"/>
      <w:lvlJc w:val="left"/>
      <w:pPr>
        <w:ind w:left="6117" w:hanging="360"/>
      </w:pPr>
      <w:rPr>
        <w:rFonts w:ascii="Courier New" w:hAnsi="Courier New" w:cs="Courier New" w:hint="default"/>
      </w:rPr>
    </w:lvl>
    <w:lvl w:ilvl="8" w:tplc="08090005" w:tentative="1">
      <w:start w:val="1"/>
      <w:numFmt w:val="bullet"/>
      <w:lvlText w:val=""/>
      <w:lvlJc w:val="left"/>
      <w:pPr>
        <w:ind w:left="6837" w:hanging="360"/>
      </w:pPr>
      <w:rPr>
        <w:rFonts w:ascii="Wingdings" w:hAnsi="Wingdings" w:hint="default"/>
      </w:rPr>
    </w:lvl>
  </w:abstractNum>
  <w:abstractNum w:abstractNumId="5">
    <w:nsid w:val="5B593EB4"/>
    <w:multiLevelType w:val="hybridMultilevel"/>
    <w:tmpl w:val="76FC0F00"/>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nsid w:val="68490684"/>
    <w:multiLevelType w:val="hybridMultilevel"/>
    <w:tmpl w:val="5BBCC8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nsid w:val="749C4389"/>
    <w:multiLevelType w:val="singleLevel"/>
    <w:tmpl w:val="08090003"/>
    <w:lvl w:ilvl="0">
      <w:start w:val="1"/>
      <w:numFmt w:val="bullet"/>
      <w:lvlText w:val=""/>
      <w:lvlJc w:val="left"/>
      <w:pPr>
        <w:tabs>
          <w:tab w:val="num" w:pos="360"/>
        </w:tabs>
        <w:ind w:left="360" w:hanging="360"/>
      </w:pPr>
      <w:rPr>
        <w:rFonts w:ascii="Symbol" w:hAnsi="Symbol" w:hint="default"/>
      </w:rPr>
    </w:lvl>
  </w:abstractNum>
  <w:num w:numId="1">
    <w:abstractNumId w:val="7"/>
  </w:num>
  <w:num w:numId="2">
    <w:abstractNumId w:val="6"/>
  </w:num>
  <w:num w:numId="3">
    <w:abstractNumId w:val="1"/>
  </w:num>
  <w:num w:numId="4">
    <w:abstractNumId w:val="3"/>
  </w:num>
  <w:num w:numId="5">
    <w:abstractNumId w:val="5"/>
  </w:num>
  <w:num w:numId="6">
    <w:abstractNumId w:val="0"/>
  </w:num>
  <w:num w:numId="7">
    <w:abstractNumId w:val="4"/>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21"/>
  <w:proofState w:spelling="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42880"/>
    <w:rsid w:val="00003B9B"/>
    <w:rsid w:val="00054DA5"/>
    <w:rsid w:val="000C3F37"/>
    <w:rsid w:val="000D231D"/>
    <w:rsid w:val="000E4AAA"/>
    <w:rsid w:val="000F2240"/>
    <w:rsid w:val="000F573C"/>
    <w:rsid w:val="00130F6D"/>
    <w:rsid w:val="001325CB"/>
    <w:rsid w:val="00151813"/>
    <w:rsid w:val="00157258"/>
    <w:rsid w:val="0019172B"/>
    <w:rsid w:val="001954BC"/>
    <w:rsid w:val="001D41AD"/>
    <w:rsid w:val="001E61E4"/>
    <w:rsid w:val="00242D76"/>
    <w:rsid w:val="00251496"/>
    <w:rsid w:val="00306B25"/>
    <w:rsid w:val="00340369"/>
    <w:rsid w:val="003A25B5"/>
    <w:rsid w:val="003A511F"/>
    <w:rsid w:val="00404C38"/>
    <w:rsid w:val="0041233B"/>
    <w:rsid w:val="0044077E"/>
    <w:rsid w:val="00442880"/>
    <w:rsid w:val="00567E71"/>
    <w:rsid w:val="00692F25"/>
    <w:rsid w:val="00701C1F"/>
    <w:rsid w:val="00733493"/>
    <w:rsid w:val="007A2CC1"/>
    <w:rsid w:val="008250CD"/>
    <w:rsid w:val="008312A4"/>
    <w:rsid w:val="00835F21"/>
    <w:rsid w:val="008F030A"/>
    <w:rsid w:val="0090238F"/>
    <w:rsid w:val="00932EE7"/>
    <w:rsid w:val="00937208"/>
    <w:rsid w:val="00952723"/>
    <w:rsid w:val="009633F7"/>
    <w:rsid w:val="00A57FDD"/>
    <w:rsid w:val="00B01D84"/>
    <w:rsid w:val="00B032A5"/>
    <w:rsid w:val="00B1051C"/>
    <w:rsid w:val="00B1358A"/>
    <w:rsid w:val="00B46459"/>
    <w:rsid w:val="00B60198"/>
    <w:rsid w:val="00B712B0"/>
    <w:rsid w:val="00BA58FE"/>
    <w:rsid w:val="00BD1B1A"/>
    <w:rsid w:val="00C16D7A"/>
    <w:rsid w:val="00C318AC"/>
    <w:rsid w:val="00CA1515"/>
    <w:rsid w:val="00CB17E3"/>
    <w:rsid w:val="00CC1E1B"/>
    <w:rsid w:val="00D0429B"/>
    <w:rsid w:val="00D13880"/>
    <w:rsid w:val="00D17111"/>
    <w:rsid w:val="00D85602"/>
    <w:rsid w:val="00DA7D02"/>
    <w:rsid w:val="00DC3314"/>
    <w:rsid w:val="00E03FA1"/>
    <w:rsid w:val="00E46433"/>
    <w:rsid w:val="00E57276"/>
    <w:rsid w:val="00EA01D8"/>
    <w:rsid w:val="00EA7E74"/>
    <w:rsid w:val="00F21534"/>
    <w:rsid w:val="00F2677F"/>
    <w:rsid w:val="00F3603B"/>
    <w:rsid w:val="00F36FEA"/>
    <w:rsid w:val="00F44498"/>
    <w:rsid w:val="00FE0B8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qFormat/>
    <w:rsid w:val="00442880"/>
    <w:pPr>
      <w:keepNext/>
      <w:spacing w:after="0" w:line="240" w:lineRule="auto"/>
      <w:outlineLvl w:val="0"/>
    </w:pPr>
    <w:rPr>
      <w:rFonts w:ascii="Arial" w:eastAsia="Times New Roman" w:hAnsi="Arial" w:cs="Times New Roman"/>
      <w:b/>
      <w:sz w:val="24"/>
      <w:szCs w:val="20"/>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442880"/>
    <w:rPr>
      <w:color w:val="0000FF" w:themeColor="hyperlink"/>
      <w:u w:val="single"/>
    </w:rPr>
  </w:style>
  <w:style w:type="character" w:customStyle="1" w:styleId="Heading1Char">
    <w:name w:val="Heading 1 Char"/>
    <w:basedOn w:val="DefaultParagraphFont"/>
    <w:link w:val="Heading1"/>
    <w:rsid w:val="00442880"/>
    <w:rPr>
      <w:rFonts w:ascii="Arial" w:eastAsia="Times New Roman" w:hAnsi="Arial" w:cs="Times New Roman"/>
      <w:b/>
      <w:sz w:val="24"/>
      <w:szCs w:val="20"/>
      <w:lang w:eastAsia="en-GB"/>
    </w:rPr>
  </w:style>
  <w:style w:type="paragraph" w:styleId="BodyText2">
    <w:name w:val="Body Text 2"/>
    <w:basedOn w:val="Normal"/>
    <w:link w:val="BodyText2Char"/>
    <w:semiHidden/>
    <w:rsid w:val="00442880"/>
    <w:pPr>
      <w:spacing w:after="0" w:line="240" w:lineRule="auto"/>
    </w:pPr>
    <w:rPr>
      <w:rFonts w:ascii="Arial" w:eastAsia="Times New Roman" w:hAnsi="Arial" w:cs="Times New Roman"/>
      <w:b/>
      <w:sz w:val="28"/>
      <w:szCs w:val="20"/>
      <w:lang w:eastAsia="en-GB"/>
    </w:rPr>
  </w:style>
  <w:style w:type="character" w:customStyle="1" w:styleId="BodyText2Char">
    <w:name w:val="Body Text 2 Char"/>
    <w:basedOn w:val="DefaultParagraphFont"/>
    <w:link w:val="BodyText2"/>
    <w:semiHidden/>
    <w:rsid w:val="00442880"/>
    <w:rPr>
      <w:rFonts w:ascii="Arial" w:eastAsia="Times New Roman" w:hAnsi="Arial" w:cs="Times New Roman"/>
      <w:b/>
      <w:sz w:val="28"/>
      <w:szCs w:val="20"/>
      <w:lang w:eastAsia="en-GB"/>
    </w:rPr>
  </w:style>
  <w:style w:type="paragraph" w:styleId="ListParagraph">
    <w:name w:val="List Paragraph"/>
    <w:basedOn w:val="Normal"/>
    <w:uiPriority w:val="34"/>
    <w:qFormat/>
    <w:rsid w:val="00E57276"/>
    <w:pPr>
      <w:ind w:left="720"/>
      <w:contextualSpacing/>
    </w:pPr>
  </w:style>
  <w:style w:type="character" w:styleId="FollowedHyperlink">
    <w:name w:val="FollowedHyperlink"/>
    <w:basedOn w:val="DefaultParagraphFont"/>
    <w:uiPriority w:val="99"/>
    <w:semiHidden/>
    <w:unhideWhenUsed/>
    <w:rsid w:val="000F2240"/>
    <w:rPr>
      <w:color w:val="800080" w:themeColor="followedHyperlink"/>
      <w:u w:val="single"/>
    </w:rPr>
  </w:style>
  <w:style w:type="paragraph" w:customStyle="1" w:styleId="Default">
    <w:name w:val="Default"/>
    <w:rsid w:val="00FE0B8B"/>
    <w:pPr>
      <w:autoSpaceDE w:val="0"/>
      <w:autoSpaceDN w:val="0"/>
      <w:adjustRightInd w:val="0"/>
      <w:spacing w:after="0" w:line="240" w:lineRule="auto"/>
    </w:pPr>
    <w:rPr>
      <w:rFonts w:ascii="Arial" w:hAnsi="Arial" w:cs="Arial"/>
      <w:color w:val="000000"/>
      <w:sz w:val="24"/>
      <w:szCs w:val="24"/>
    </w:rPr>
  </w:style>
  <w:style w:type="paragraph" w:styleId="BalloonText">
    <w:name w:val="Balloon Text"/>
    <w:basedOn w:val="Normal"/>
    <w:link w:val="BalloonTextChar"/>
    <w:uiPriority w:val="99"/>
    <w:semiHidden/>
    <w:unhideWhenUsed/>
    <w:rsid w:val="0041233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1233B"/>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qFormat/>
    <w:rsid w:val="00442880"/>
    <w:pPr>
      <w:keepNext/>
      <w:spacing w:after="0" w:line="240" w:lineRule="auto"/>
      <w:outlineLvl w:val="0"/>
    </w:pPr>
    <w:rPr>
      <w:rFonts w:ascii="Arial" w:eastAsia="Times New Roman" w:hAnsi="Arial" w:cs="Times New Roman"/>
      <w:b/>
      <w:sz w:val="24"/>
      <w:szCs w:val="20"/>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442880"/>
    <w:rPr>
      <w:color w:val="0000FF" w:themeColor="hyperlink"/>
      <w:u w:val="single"/>
    </w:rPr>
  </w:style>
  <w:style w:type="character" w:customStyle="1" w:styleId="Heading1Char">
    <w:name w:val="Heading 1 Char"/>
    <w:basedOn w:val="DefaultParagraphFont"/>
    <w:link w:val="Heading1"/>
    <w:rsid w:val="00442880"/>
    <w:rPr>
      <w:rFonts w:ascii="Arial" w:eastAsia="Times New Roman" w:hAnsi="Arial" w:cs="Times New Roman"/>
      <w:b/>
      <w:sz w:val="24"/>
      <w:szCs w:val="20"/>
      <w:lang w:eastAsia="en-GB"/>
    </w:rPr>
  </w:style>
  <w:style w:type="paragraph" w:styleId="BodyText2">
    <w:name w:val="Body Text 2"/>
    <w:basedOn w:val="Normal"/>
    <w:link w:val="BodyText2Char"/>
    <w:semiHidden/>
    <w:rsid w:val="00442880"/>
    <w:pPr>
      <w:spacing w:after="0" w:line="240" w:lineRule="auto"/>
    </w:pPr>
    <w:rPr>
      <w:rFonts w:ascii="Arial" w:eastAsia="Times New Roman" w:hAnsi="Arial" w:cs="Times New Roman"/>
      <w:b/>
      <w:sz w:val="28"/>
      <w:szCs w:val="20"/>
      <w:lang w:eastAsia="en-GB"/>
    </w:rPr>
  </w:style>
  <w:style w:type="character" w:customStyle="1" w:styleId="BodyText2Char">
    <w:name w:val="Body Text 2 Char"/>
    <w:basedOn w:val="DefaultParagraphFont"/>
    <w:link w:val="BodyText2"/>
    <w:semiHidden/>
    <w:rsid w:val="00442880"/>
    <w:rPr>
      <w:rFonts w:ascii="Arial" w:eastAsia="Times New Roman" w:hAnsi="Arial" w:cs="Times New Roman"/>
      <w:b/>
      <w:sz w:val="28"/>
      <w:szCs w:val="20"/>
      <w:lang w:eastAsia="en-GB"/>
    </w:rPr>
  </w:style>
  <w:style w:type="paragraph" w:styleId="ListParagraph">
    <w:name w:val="List Paragraph"/>
    <w:basedOn w:val="Normal"/>
    <w:uiPriority w:val="34"/>
    <w:qFormat/>
    <w:rsid w:val="00E57276"/>
    <w:pPr>
      <w:ind w:left="720"/>
      <w:contextualSpacing/>
    </w:pPr>
  </w:style>
  <w:style w:type="character" w:styleId="FollowedHyperlink">
    <w:name w:val="FollowedHyperlink"/>
    <w:basedOn w:val="DefaultParagraphFont"/>
    <w:uiPriority w:val="99"/>
    <w:semiHidden/>
    <w:unhideWhenUsed/>
    <w:rsid w:val="000F2240"/>
    <w:rPr>
      <w:color w:val="800080" w:themeColor="followedHyperlink"/>
      <w:u w:val="single"/>
    </w:rPr>
  </w:style>
  <w:style w:type="paragraph" w:customStyle="1" w:styleId="Default">
    <w:name w:val="Default"/>
    <w:rsid w:val="00FE0B8B"/>
    <w:pPr>
      <w:autoSpaceDE w:val="0"/>
      <w:autoSpaceDN w:val="0"/>
      <w:adjustRightInd w:val="0"/>
      <w:spacing w:after="0" w:line="240" w:lineRule="auto"/>
    </w:pPr>
    <w:rPr>
      <w:rFonts w:ascii="Arial" w:hAnsi="Arial" w:cs="Arial"/>
      <w:color w:val="000000"/>
      <w:sz w:val="24"/>
      <w:szCs w:val="24"/>
    </w:rPr>
  </w:style>
  <w:style w:type="paragraph" w:styleId="BalloonText">
    <w:name w:val="Balloon Text"/>
    <w:basedOn w:val="Normal"/>
    <w:link w:val="BalloonTextChar"/>
    <w:uiPriority w:val="99"/>
    <w:semiHidden/>
    <w:unhideWhenUsed/>
    <w:rsid w:val="0041233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1233B"/>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299841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irsciences.org.uk/" TargetMode="External"/><Relationship Id="rId3" Type="http://schemas.microsoft.com/office/2007/relationships/stylesWithEffects" Target="stylesWithEffects.xml"/><Relationship Id="rId7" Type="http://schemas.openxmlformats.org/officeDocument/2006/relationships/hyperlink" Target="http://www3.hants.gov.uk/countryside/danebury/discover-danebury.ht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3.hants.gov.uk/education/ema.htm" TargetMode="Externa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olentskymuseum.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525</TotalTime>
  <Pages>4</Pages>
  <Words>1825</Words>
  <Characters>10409</Characters>
  <Application>Microsoft Office Word</Application>
  <DocSecurity>0</DocSecurity>
  <Lines>86</Lines>
  <Paragraphs>24</Paragraphs>
  <ScaleCrop>false</ScaleCrop>
  <HeadingPairs>
    <vt:vector size="2" baseType="variant">
      <vt:variant>
        <vt:lpstr>Title</vt:lpstr>
      </vt:variant>
      <vt:variant>
        <vt:i4>1</vt:i4>
      </vt:variant>
    </vt:vector>
  </HeadingPairs>
  <TitlesOfParts>
    <vt:vector size="1" baseType="lpstr">
      <vt:lpstr/>
    </vt:vector>
  </TitlesOfParts>
  <Company>Hampshire County Council</Company>
  <LinksUpToDate>false</LinksUpToDate>
  <CharactersWithSpaces>12210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ediahtbm</dc:creator>
  <cp:lastModifiedBy>ediahtbm</cp:lastModifiedBy>
  <cp:revision>17</cp:revision>
  <cp:lastPrinted>2013-12-02T13:15:00Z</cp:lastPrinted>
  <dcterms:created xsi:type="dcterms:W3CDTF">2013-10-09T10:01:00Z</dcterms:created>
  <dcterms:modified xsi:type="dcterms:W3CDTF">2014-03-10T10:47:00Z</dcterms:modified>
</cp:coreProperties>
</file>